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57B" w:rsidRPr="00352DD8" w:rsidRDefault="008A557B" w:rsidP="008A557B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 w:val="40"/>
          <w:szCs w:val="40"/>
        </w:rPr>
      </w:pPr>
      <w:r w:rsidRPr="00352DD8">
        <w:rPr>
          <w:rFonts w:ascii="Georgia" w:hAnsi="Georgia"/>
          <w:color w:val="000000" w:themeColor="text1"/>
          <w:sz w:val="40"/>
          <w:szCs w:val="40"/>
        </w:rPr>
        <w:t xml:space="preserve">Программа «Стремление», </w:t>
      </w:r>
    </w:p>
    <w:p w:rsidR="008A557B" w:rsidRPr="00352DD8" w:rsidRDefault="008A557B" w:rsidP="008A557B">
      <w:pPr>
        <w:pStyle w:val="a3"/>
        <w:shd w:val="clear" w:color="auto" w:fill="FFFFFF"/>
        <w:spacing w:before="0" w:beforeAutospacing="0" w:after="0" w:afterAutospacing="0"/>
        <w:jc w:val="right"/>
        <w:rPr>
          <w:rFonts w:ascii="Georgia" w:hAnsi="Georgia"/>
          <w:color w:val="000000" w:themeColor="text1"/>
          <w:sz w:val="40"/>
          <w:szCs w:val="40"/>
        </w:rPr>
      </w:pPr>
      <w:r>
        <w:rPr>
          <w:rFonts w:ascii="Georgia" w:hAnsi="Georgia"/>
          <w:color w:val="000000" w:themeColor="text1"/>
          <w:sz w:val="40"/>
          <w:szCs w:val="40"/>
        </w:rPr>
        <w:t>3</w:t>
      </w:r>
      <w:r w:rsidRPr="00352DD8">
        <w:rPr>
          <w:rFonts w:ascii="Georgia" w:hAnsi="Georgia"/>
          <w:color w:val="000000" w:themeColor="text1"/>
          <w:sz w:val="40"/>
          <w:szCs w:val="40"/>
        </w:rPr>
        <w:t xml:space="preserve"> год обучения, группа </w:t>
      </w:r>
      <w:r>
        <w:rPr>
          <w:rFonts w:ascii="Georgia" w:hAnsi="Georgia"/>
          <w:color w:val="000000" w:themeColor="text1"/>
          <w:sz w:val="40"/>
          <w:szCs w:val="40"/>
        </w:rPr>
        <w:t>1</w:t>
      </w:r>
      <w:r w:rsidRPr="00352DD8">
        <w:rPr>
          <w:rFonts w:ascii="Georgia" w:hAnsi="Georgia"/>
          <w:color w:val="000000" w:themeColor="text1"/>
          <w:sz w:val="40"/>
          <w:szCs w:val="40"/>
        </w:rPr>
        <w:t>.</w:t>
      </w:r>
    </w:p>
    <w:p w:rsidR="008A557B" w:rsidRPr="00352DD8" w:rsidRDefault="008A557B" w:rsidP="008A557B">
      <w:pPr>
        <w:spacing w:after="0" w:line="240" w:lineRule="auto"/>
        <w:jc w:val="both"/>
        <w:rPr>
          <w:rFonts w:ascii="Georgia" w:hAnsi="Georgia" w:cs="Arial"/>
          <w:color w:val="000000" w:themeColor="text1"/>
          <w:sz w:val="40"/>
          <w:szCs w:val="40"/>
          <w:shd w:val="clear" w:color="auto" w:fill="FFFFFF"/>
        </w:rPr>
      </w:pPr>
    </w:p>
    <w:p w:rsidR="00000000" w:rsidRDefault="008A557B" w:rsidP="008A557B">
      <w:pPr>
        <w:jc w:val="center"/>
        <w:rPr>
          <w:rFonts w:ascii="Georgia" w:hAnsi="Georgia"/>
          <w:b/>
          <w:sz w:val="40"/>
          <w:szCs w:val="40"/>
        </w:rPr>
      </w:pPr>
      <w:r w:rsidRPr="008A557B">
        <w:rPr>
          <w:rFonts w:ascii="Georgia" w:hAnsi="Georgia"/>
          <w:b/>
          <w:sz w:val="40"/>
          <w:szCs w:val="40"/>
        </w:rPr>
        <w:t>ХОРЕОГРАФИЧЕСКИЕ ШКОЛЫ РОССИИ.</w:t>
      </w:r>
    </w:p>
    <w:p w:rsidR="008A557B" w:rsidRDefault="008A557B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8A557B"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Ансамбль народного танца  И. Моисеева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>
        <w:rPr>
          <w:rFonts w:ascii="Georgia" w:hAnsi="Georgia"/>
          <w:b/>
          <w:bCs/>
          <w:i/>
          <w:i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>
            <wp:extent cx="5940425" cy="3944705"/>
            <wp:effectExtent l="19050" t="0" r="3175" b="0"/>
            <wp:docPr id="1" name="Рисунок 1" descr="D:\Загрузки\1416736490_pzqr6ane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1416736490_pzqr6aneuto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4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Pr="008A557B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Государственный академический ансамбль народного танца имени Игоря Моисеева — хореографический ансамбль народного танца, созданный в 1937 году хореографом и балетмейстером Игорем Александровичем Моисеевым. ГААНТ имени Моисеева — первый в мире профессиональный хореографический коллектив, занимающийся художественной интерпретацией и пропагандой танцевального </w:t>
      </w: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lastRenderedPageBreak/>
        <w:t>фольклора народов мира, в том числе еврейских, мексиканских, греческих танцев.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9"/>
          <w:rFonts w:ascii="Georgia" w:hAnsi="Georgia"/>
          <w:i/>
          <w:iCs/>
          <w:color w:val="000000"/>
          <w:sz w:val="40"/>
          <w:szCs w:val="40"/>
          <w:bdr w:val="none" w:sz="0" w:space="0" w:color="auto" w:frame="1"/>
        </w:rPr>
        <w:t>История коллектива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ГАНТ имени Игоря Моисеева был основан 10 февраля 1937 года, в день, когда в московском доме хореографа по адресу 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Леонтьевский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переулок, дом 4 состоялась первая репетиция труппы из 30 человек. Задача, которую Моисеев поставил перед молодыми артистами, состояла в том, чтобы творчески обрабатывать и представлять на сцене бытующие в то время образцы фольклора СССР. С этой целью участники ансамбля отправлялись в фольклорные экспедиции по стране, где отыскивали, изучали и фиксировали исчезающие танцы, песни и обряды. В результате первыми программами танцевальной труппы стали «Танцы народов СССР» (1937—1938) и «Танцы прибалтийских народов» (1939). С 1940 года ансамбль получил возможность репетировать и выступать на сцене зала имени Чайковского, именно этот театр и стал родным домом для коллектива на долгие годы.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Репертуар ансамбля составляют около 300 хореографических произведений, созданных Игорем Моисеевым, начиная с 1937 года. По жанровому признаку все танцы делятся на хореографические миниатюры, танцевальные картины, сюиты танцев и одноактные балеты. Тематически танцы объединены в циклы «Картинки прошлого», «Советские картинки» и «По странам мира».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A557B" w:rsidRDefault="008A557B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8A557B"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lastRenderedPageBreak/>
        <w:t>Театр танца «Гжель»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>
        <w:rPr>
          <w:rFonts w:ascii="Georgia" w:hAnsi="Georgia"/>
          <w:b/>
          <w:bCs/>
          <w:i/>
          <w:i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>
            <wp:extent cx="5940425" cy="3926452"/>
            <wp:effectExtent l="19050" t="0" r="3175" b="0"/>
            <wp:docPr id="2" name="Рисунок 2" descr="D:\Загрузки\9-FIL_574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9-FIL_5747-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6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Театр "Гжель" - это собирательный образ российской красоты, высоких образцов национальной культуры.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Владимир Захаров – первый из художников-хореографов обратился к теме народных промыслов, и появилось чудо – театр танца «Гжель».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Балетная труппа театра танца «Гжель», единственная в стране и мире, которая работает в трех направлениях хореографии: </w:t>
      </w:r>
      <w:proofErr w:type="spellStart"/>
      <w:proofErr w:type="gram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фольк</w:t>
      </w:r>
      <w:proofErr w:type="spellEnd"/>
      <w:proofErr w:type="gram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, балет, мюзик-холл. За 23 года работы В.М. Захарова в театре, </w:t>
      </w:r>
      <w:proofErr w:type="gram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благодаря</w:t>
      </w:r>
      <w:proofErr w:type="gram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, прежде </w:t>
      </w:r>
      <w:proofErr w:type="gram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всего</w:t>
      </w:r>
      <w:proofErr w:type="gram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, его таланту, работоспособности, профессионализму, организаторским способностям, театр танца </w:t>
      </w: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lastRenderedPageBreak/>
        <w:t>«Гжель» стал одним из ведущих хореографических коллективов страны.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В 1999 году приказом Министерства культуры РФ Московскому государственному театру танца «Гжель» присвоено звание «Академический».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A557B" w:rsidRDefault="008A557B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8A557B"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t>Ансамбль Н. Надеждиной «Березка»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>
        <w:rPr>
          <w:rFonts w:ascii="Georgia" w:hAnsi="Georgia"/>
          <w:b/>
          <w:bCs/>
          <w:i/>
          <w:i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>
            <wp:extent cx="5940425" cy="3962098"/>
            <wp:effectExtent l="19050" t="0" r="3175" b="0"/>
            <wp:docPr id="3" name="Рисунок 3" descr="D:\Загрузки\IMG_7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712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Государственный академический хореографический ансамбль «Берёзка» — хореографический ансамбль русского народного танца, созданный в 1948 году Надеждой Сергеевной Надеждиной.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Название ансамбля взято от первой постановки русского девичьего хоровода «Березка»(1948).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Тридцать лет Надежда Сергеевна являлась художественным руководителем коллектива и от </w:t>
      </w: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lastRenderedPageBreak/>
        <w:t xml:space="preserve">своих слов не отступалась никогда. Наверно, это тоже в какой-то мере объясняет феномен «Березки», которая очень быстро стала одним из своеобразных и прекрасных символов России. Первоначально коллектив являлся женским (до 1959 года) и первое выступление коллектива с одноимённым танцем состоялось в театре Эрмитаж в 1948 году и имело оглушительный успех. В дальнейшем Н. С. Надеждиной были поставлены такие шедевры русской народной хореографии как: </w:t>
      </w:r>
      <w:proofErr w:type="gram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Вальс «Берёзка», «Лебёдушка», «Цепочка», «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Прялица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», «Сударушка», «Большой казачий пляс», «Балагуры», «Праздничная плясовая», «Холостяки», «Сибирская сюита», « Ямщики», триптих «Русский фарфор», цикл хореографических композиций «Времена года» и другие.</w:t>
      </w:r>
      <w:proofErr w:type="gram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Надеждинская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«Берёзка» явилась настоящим открытием в сценическом воплощении русского народного танца. Она — родоначальница не только </w:t>
      </w:r>
      <w:proofErr w:type="gram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совершенно особенного</w:t>
      </w:r>
      <w:proofErr w:type="gram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ансамбля, но и нового стиля в современной хореографии.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8A557B" w:rsidRDefault="008A557B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 w:rsidRPr="008A557B"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  <w:lastRenderedPageBreak/>
        <w:t>Ансамбль народного танца  при хоре им. Пятницкого</w:t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  <w:r>
        <w:rPr>
          <w:rFonts w:ascii="Georgia" w:hAnsi="Georgia"/>
          <w:b/>
          <w:bCs/>
          <w:i/>
          <w:iCs/>
          <w:noProof/>
          <w:color w:val="000000"/>
          <w:sz w:val="40"/>
          <w:szCs w:val="40"/>
          <w:bdr w:val="none" w:sz="0" w:space="0" w:color="auto" w:frame="1"/>
        </w:rPr>
        <w:drawing>
          <wp:inline distT="0" distB="0" distL="0" distR="0">
            <wp:extent cx="5940425" cy="4460396"/>
            <wp:effectExtent l="19050" t="0" r="3175" b="0"/>
            <wp:docPr id="4" name="Рисунок 4" descr="D:\Загрузки\b54bfbc5-2ed2-4030-812d-ea1882a59d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b54bfbc5-2ed2-4030-812d-ea1882a59db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E11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Style w:val="c2"/>
          <w:rFonts w:ascii="Georgia" w:hAnsi="Georgia"/>
          <w:b/>
          <w:bCs/>
          <w:i/>
          <w:iCs/>
          <w:color w:val="000000"/>
          <w:sz w:val="40"/>
          <w:szCs w:val="40"/>
          <w:bdr w:val="none" w:sz="0" w:space="0" w:color="auto" w:frame="1"/>
        </w:rPr>
      </w:pPr>
    </w:p>
    <w:p w:rsidR="007B4E11" w:rsidRPr="008A557B" w:rsidRDefault="007B4E11" w:rsidP="007B4E11">
      <w:pPr>
        <w:pStyle w:val="c4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Родоначальником народного хорового пения на профессиональной сцене и организатором первого в России народного хора стал 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Митрофан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Ефимович Пятницкий (1864—1927).</w:t>
      </w:r>
    </w:p>
    <w:p w:rsidR="008A557B" w:rsidRP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000000"/>
          <w:sz w:val="40"/>
          <w:szCs w:val="40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Более 400 песен, записанных на старинном 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валиковом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фонографе, сохранились в архивах 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Митрофана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Пятницкого. Пятницкий был настолько покорен народными исполнителями, что у него появилась мечта показать на концертной эстраде русскую песню в её подлинном виде, так, как она звучала веками.</w:t>
      </w:r>
    </w:p>
    <w:p w:rsidR="008A557B" w:rsidRDefault="008A557B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</w:pPr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lastRenderedPageBreak/>
        <w:t xml:space="preserve">Первый концерт коллектива состоялся 2 марта 1911 года в Москве на сцене Благородного собрания. Перед публикой предстали поющие крестьяне — прямо от земли, от сохи, с завалинки. Первоначальный состав насчитывал восемнадцать человек из трех срединных российских губерний. И до начала 1920-х годов певцов приглашали на концерты в Москву, а затем они возвращались в свои деревни. Лишь через 10 лет </w:t>
      </w:r>
      <w:proofErr w:type="spellStart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>Митрофан</w:t>
      </w:r>
      <w:proofErr w:type="spellEnd"/>
      <w:r w:rsidRPr="008A557B"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  <w:t xml:space="preserve"> Пятницкий перевез участников хора на жительство в столицу, и они стали выступать в постоянном составе.</w:t>
      </w:r>
    </w:p>
    <w:p w:rsidR="007B4E11" w:rsidRDefault="007B4E11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</w:pPr>
    </w:p>
    <w:p w:rsidR="007B4E11" w:rsidRDefault="007B4E11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Style w:val="c3"/>
          <w:rFonts w:ascii="Georgia" w:hAnsi="Georgia"/>
          <w:color w:val="000000"/>
          <w:sz w:val="40"/>
          <w:szCs w:val="40"/>
          <w:bdr w:val="none" w:sz="0" w:space="0" w:color="auto" w:frame="1"/>
        </w:rPr>
      </w:pPr>
    </w:p>
    <w:p w:rsidR="007B4E11" w:rsidRPr="007B4E11" w:rsidRDefault="007B4E11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Style w:val="c3"/>
          <w:rFonts w:ascii="Georgia" w:hAnsi="Georgia"/>
          <w:b/>
          <w:color w:val="C00000"/>
          <w:sz w:val="40"/>
          <w:szCs w:val="40"/>
          <w:bdr w:val="none" w:sz="0" w:space="0" w:color="auto" w:frame="1"/>
        </w:rPr>
      </w:pPr>
      <w:r w:rsidRPr="007B4E11">
        <w:rPr>
          <w:rStyle w:val="c3"/>
          <w:rFonts w:ascii="Georgia" w:hAnsi="Georgia"/>
          <w:b/>
          <w:color w:val="C00000"/>
          <w:sz w:val="40"/>
          <w:szCs w:val="40"/>
          <w:bdr w:val="none" w:sz="0" w:space="0" w:color="auto" w:frame="1"/>
        </w:rPr>
        <w:t>Задание:</w:t>
      </w:r>
    </w:p>
    <w:p w:rsidR="007B4E11" w:rsidRPr="007B4E11" w:rsidRDefault="007B4E11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Style w:val="c3"/>
          <w:rFonts w:ascii="Georgia" w:hAnsi="Georgia"/>
          <w:b/>
          <w:color w:val="C00000"/>
          <w:sz w:val="40"/>
          <w:szCs w:val="40"/>
          <w:bdr w:val="none" w:sz="0" w:space="0" w:color="auto" w:frame="1"/>
        </w:rPr>
      </w:pPr>
    </w:p>
    <w:p w:rsidR="007B4E11" w:rsidRPr="007B4E11" w:rsidRDefault="007B4E11" w:rsidP="007B4E11">
      <w:pPr>
        <w:pStyle w:val="c0"/>
        <w:spacing w:before="0" w:beforeAutospacing="0" w:after="0" w:afterAutospacing="0"/>
        <w:ind w:left="-568" w:firstLine="284"/>
        <w:jc w:val="both"/>
        <w:textAlignment w:val="baseline"/>
        <w:rPr>
          <w:rFonts w:ascii="Georgia" w:hAnsi="Georgia" w:cs="Calibri"/>
          <w:color w:val="C00000"/>
          <w:sz w:val="40"/>
          <w:szCs w:val="40"/>
        </w:rPr>
      </w:pPr>
      <w:r w:rsidRPr="007B4E11">
        <w:rPr>
          <w:rStyle w:val="c3"/>
          <w:rFonts w:ascii="Georgia" w:hAnsi="Georgia"/>
          <w:color w:val="C00000"/>
          <w:sz w:val="40"/>
          <w:szCs w:val="40"/>
          <w:bdr w:val="none" w:sz="0" w:space="0" w:color="auto" w:frame="1"/>
        </w:rPr>
        <w:t>Самостоятельно просмотреть видео концертных номеров данных коллективов.</w:t>
      </w:r>
    </w:p>
    <w:sectPr w:rsidR="007B4E11" w:rsidRPr="007B4E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8A557B"/>
    <w:rsid w:val="007B4E11"/>
    <w:rsid w:val="008A55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A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8A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A557B"/>
  </w:style>
  <w:style w:type="paragraph" w:customStyle="1" w:styleId="c0">
    <w:name w:val="c0"/>
    <w:basedOn w:val="a"/>
    <w:rsid w:val="008A55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8A557B"/>
  </w:style>
  <w:style w:type="character" w:customStyle="1" w:styleId="c9">
    <w:name w:val="c9"/>
    <w:basedOn w:val="a0"/>
    <w:rsid w:val="008A557B"/>
  </w:style>
  <w:style w:type="paragraph" w:styleId="a4">
    <w:name w:val="Balloon Text"/>
    <w:basedOn w:val="a"/>
    <w:link w:val="a5"/>
    <w:uiPriority w:val="99"/>
    <w:semiHidden/>
    <w:unhideWhenUsed/>
    <w:rsid w:val="007B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9210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4891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3</cp:revision>
  <dcterms:created xsi:type="dcterms:W3CDTF">2020-05-07T14:34:00Z</dcterms:created>
  <dcterms:modified xsi:type="dcterms:W3CDTF">2020-05-07T14:53:00Z</dcterms:modified>
</cp:coreProperties>
</file>