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61A" w:rsidRPr="0082161A" w:rsidRDefault="0082161A" w:rsidP="0082161A">
      <w:pPr>
        <w:pStyle w:val="a3"/>
        <w:shd w:val="clear" w:color="auto" w:fill="FFFFFF"/>
        <w:spacing w:before="0" w:beforeAutospacing="0" w:after="0" w:afterAutospacing="0"/>
        <w:jc w:val="right"/>
        <w:rPr>
          <w:rFonts w:ascii="Georgia" w:hAnsi="Georgia"/>
          <w:sz w:val="40"/>
          <w:szCs w:val="40"/>
        </w:rPr>
      </w:pPr>
      <w:r w:rsidRPr="0082161A">
        <w:rPr>
          <w:rFonts w:ascii="Georgia" w:hAnsi="Georgia"/>
          <w:sz w:val="40"/>
          <w:szCs w:val="40"/>
        </w:rPr>
        <w:t xml:space="preserve">Программа «Вдохновение», </w:t>
      </w:r>
    </w:p>
    <w:p w:rsidR="0082161A" w:rsidRPr="0082161A" w:rsidRDefault="0082161A" w:rsidP="0082161A">
      <w:pPr>
        <w:pStyle w:val="a3"/>
        <w:shd w:val="clear" w:color="auto" w:fill="FFFFFF"/>
        <w:spacing w:before="0" w:beforeAutospacing="0" w:after="0" w:afterAutospacing="0"/>
        <w:jc w:val="right"/>
        <w:rPr>
          <w:rFonts w:ascii="Georgia" w:hAnsi="Georgia"/>
          <w:sz w:val="40"/>
          <w:szCs w:val="40"/>
        </w:rPr>
      </w:pPr>
      <w:r w:rsidRPr="0082161A">
        <w:rPr>
          <w:rFonts w:ascii="Georgia" w:hAnsi="Georgia"/>
          <w:sz w:val="40"/>
          <w:szCs w:val="40"/>
        </w:rPr>
        <w:t>3 год обучения, группа 5.</w:t>
      </w:r>
    </w:p>
    <w:p w:rsidR="0082161A" w:rsidRPr="0082161A" w:rsidRDefault="0082161A" w:rsidP="0082161A">
      <w:pPr>
        <w:jc w:val="right"/>
        <w:rPr>
          <w:rFonts w:ascii="Georgia" w:hAnsi="Georgia" w:cs="Arial"/>
          <w:sz w:val="40"/>
          <w:szCs w:val="40"/>
          <w:shd w:val="clear" w:color="auto" w:fill="FFFFFF"/>
        </w:rPr>
      </w:pPr>
    </w:p>
    <w:p w:rsidR="00000000" w:rsidRPr="0082161A" w:rsidRDefault="0082161A" w:rsidP="0082161A">
      <w:pPr>
        <w:rPr>
          <w:rFonts w:ascii="Georgia" w:hAnsi="Georgia" w:cs="Arial"/>
          <w:b/>
          <w:sz w:val="40"/>
          <w:szCs w:val="40"/>
          <w:shd w:val="clear" w:color="auto" w:fill="FFFFFF"/>
        </w:rPr>
      </w:pPr>
      <w:r w:rsidRPr="0082161A">
        <w:rPr>
          <w:rFonts w:ascii="Georgia" w:hAnsi="Georgia" w:cs="Arial"/>
          <w:b/>
          <w:sz w:val="40"/>
          <w:szCs w:val="40"/>
          <w:shd w:val="clear" w:color="auto" w:fill="FFFFFF"/>
        </w:rPr>
        <w:t>ТАНЦЕВАЛЬНЫЕ АССАМБЛЕИ В РОССИИ.</w:t>
      </w:r>
    </w:p>
    <w:p w:rsidR="0082161A" w:rsidRDefault="0082161A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  <w:r w:rsidRPr="004B5DEF">
        <w:rPr>
          <w:rFonts w:ascii="Georgia" w:eastAsia="Times New Roman" w:hAnsi="Georgia" w:cs="Helvetica"/>
          <w:spacing w:val="3"/>
          <w:sz w:val="40"/>
          <w:szCs w:val="40"/>
        </w:rPr>
        <w:t>Во время заграничных путешествий Петр интересовался танцевальным искусством, отыскивал учителей, поощрял интерес приближенных к светским увеселениям и пляскам, сам не раз с увлечением танцевал на придворных праздниках и гуляниях. Он всячески старался внушить дворянству интерес к общественной жизни, вывести женщин из теремов, познакомить с достижениями западной культуры.</w:t>
      </w:r>
      <w:r>
        <w:rPr>
          <w:rFonts w:ascii="Georgia" w:eastAsia="Times New Roman" w:hAnsi="Georgia" w:cs="Helvetica"/>
          <w:spacing w:val="3"/>
          <w:sz w:val="40"/>
          <w:szCs w:val="40"/>
        </w:rPr>
        <w:t xml:space="preserve"> </w:t>
      </w:r>
      <w:r w:rsidRPr="004B5DEF">
        <w:rPr>
          <w:rFonts w:ascii="Georgia" w:eastAsia="Times New Roman" w:hAnsi="Georgia" w:cs="Helvetica"/>
          <w:spacing w:val="3"/>
          <w:sz w:val="40"/>
          <w:szCs w:val="40"/>
        </w:rPr>
        <w:t xml:space="preserve">26 ноября 1718 года генерал-полицмейстер </w:t>
      </w:r>
      <w:proofErr w:type="spellStart"/>
      <w:r w:rsidRPr="004B5DEF">
        <w:rPr>
          <w:rFonts w:ascii="Georgia" w:eastAsia="Times New Roman" w:hAnsi="Georgia" w:cs="Helvetica"/>
          <w:spacing w:val="3"/>
          <w:sz w:val="40"/>
          <w:szCs w:val="40"/>
        </w:rPr>
        <w:t>Девиер</w:t>
      </w:r>
      <w:proofErr w:type="spellEnd"/>
      <w:r w:rsidRPr="004B5DEF">
        <w:rPr>
          <w:rFonts w:ascii="Georgia" w:eastAsia="Times New Roman" w:hAnsi="Georgia" w:cs="Helvetica"/>
          <w:spacing w:val="3"/>
          <w:sz w:val="40"/>
          <w:szCs w:val="40"/>
        </w:rPr>
        <w:t xml:space="preserve"> объявил волю Петра I об учреждении ассамблей.</w:t>
      </w:r>
    </w:p>
    <w:p w:rsidR="0082161A" w:rsidRDefault="0082161A" w:rsidP="0082161A">
      <w:pPr>
        <w:ind w:firstLine="708"/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  <w:r w:rsidRPr="004B5DEF">
        <w:rPr>
          <w:rFonts w:ascii="Georgia" w:eastAsia="Times New Roman" w:hAnsi="Georgia" w:cs="Helvetica"/>
          <w:spacing w:val="3"/>
          <w:sz w:val="40"/>
          <w:szCs w:val="40"/>
        </w:rPr>
        <w:t xml:space="preserve">Многие исследователи совершенно справедливо считают ассамблеи первыми русскими балами, на которые являлись одетыми по последней моде, где совершенствовались в танцах и изысканных манерах. Но ассамблеи были не только местом развлечений, они помогали в борьбе с косным патриархальным бытом, способствовали формированию нового вкуса, интереса к общественной жизни. Правила поведения на ассамблеях регламентировались </w:t>
      </w:r>
      <w:r w:rsidRPr="004B5DEF">
        <w:rPr>
          <w:rFonts w:ascii="Georgia" w:eastAsia="Times New Roman" w:hAnsi="Georgia" w:cs="Helvetica"/>
          <w:spacing w:val="3"/>
          <w:sz w:val="40"/>
          <w:szCs w:val="40"/>
        </w:rPr>
        <w:lastRenderedPageBreak/>
        <w:t>самим царем. Они должны были строго соблюдаться не только хозяевами, в чьем доме устраивался вечер, но и всеми посетителями вне зависимости от чина и знатности.</w:t>
      </w:r>
    </w:p>
    <w:p w:rsidR="00855403" w:rsidRDefault="00855403" w:rsidP="0082161A">
      <w:pPr>
        <w:ind w:firstLine="708"/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  <w:r>
        <w:rPr>
          <w:rFonts w:ascii="Georgia" w:eastAsia="Times New Roman" w:hAnsi="Georgia" w:cs="Helvetica"/>
          <w:noProof/>
          <w:spacing w:val="3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44383</wp:posOffset>
            </wp:positionH>
            <wp:positionV relativeFrom="paragraph">
              <wp:posOffset>-4881</wp:posOffset>
            </wp:positionV>
            <wp:extent cx="5943752" cy="4462818"/>
            <wp:effectExtent l="19050" t="0" r="0" b="0"/>
            <wp:wrapNone/>
            <wp:docPr id="1" name="Рисунок 1" descr="D:\Загрузки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446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61A" w:rsidRPr="004B5DEF">
        <w:rPr>
          <w:rFonts w:ascii="Georgia" w:eastAsia="Times New Roman" w:hAnsi="Georgia" w:cs="Helvetica"/>
          <w:spacing w:val="3"/>
          <w:sz w:val="40"/>
          <w:szCs w:val="40"/>
        </w:rPr>
        <w:br/>
      </w:r>
      <w:r w:rsidR="0082161A" w:rsidRPr="004B5DEF">
        <w:rPr>
          <w:rFonts w:ascii="Georgia" w:eastAsia="Times New Roman" w:hAnsi="Georgia" w:cs="Helvetica"/>
          <w:spacing w:val="3"/>
          <w:sz w:val="40"/>
          <w:szCs w:val="40"/>
        </w:rPr>
        <w:br/>
      </w:r>
      <w:bookmarkStart w:id="0" w:name="cutid1"/>
      <w:bookmarkEnd w:id="0"/>
    </w:p>
    <w:p w:rsidR="00855403" w:rsidRDefault="00855403" w:rsidP="0082161A">
      <w:pPr>
        <w:ind w:firstLine="708"/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ind w:firstLine="708"/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ind w:firstLine="708"/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ind w:firstLine="708"/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ind w:firstLine="708"/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ind w:firstLine="708"/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ind w:firstLine="708"/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ind w:firstLine="708"/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2161A" w:rsidRDefault="0082161A" w:rsidP="0082161A">
      <w:pPr>
        <w:ind w:firstLine="708"/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  <w:r w:rsidRPr="004B5DEF">
        <w:rPr>
          <w:rFonts w:ascii="Georgia" w:eastAsia="Times New Roman" w:hAnsi="Georgia" w:cs="Helvetica"/>
          <w:spacing w:val="3"/>
          <w:sz w:val="40"/>
          <w:szCs w:val="40"/>
        </w:rPr>
        <w:t>Правила поведения на ассамблеях были составлены очень подробно:</w:t>
      </w:r>
      <w:r>
        <w:rPr>
          <w:rFonts w:ascii="Georgia" w:eastAsia="Times New Roman" w:hAnsi="Georgia" w:cs="Helvetica"/>
          <w:spacing w:val="3"/>
          <w:sz w:val="40"/>
          <w:szCs w:val="40"/>
        </w:rPr>
        <w:t xml:space="preserve"> </w:t>
      </w:r>
    </w:p>
    <w:p w:rsidR="0082161A" w:rsidRDefault="0082161A" w:rsidP="0082161A">
      <w:pPr>
        <w:jc w:val="both"/>
        <w:rPr>
          <w:rFonts w:ascii="Georgia" w:eastAsia="Times New Roman" w:hAnsi="Georgia" w:cs="Helvetica"/>
          <w:i/>
          <w:iCs/>
          <w:spacing w:val="3"/>
          <w:sz w:val="40"/>
          <w:szCs w:val="40"/>
        </w:rPr>
      </w:pPr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"Ассамблея - слово французское, которое на русском языке одним словом выразить невозможно, обстоятельно сказать вольное, в котором доме собрание или съезд делается не только для забавы, но и для дела; ибо тут можно друг друга видеть и о всякой нужде </w:t>
      </w:r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lastRenderedPageBreak/>
        <w:t xml:space="preserve">переговорить, </w:t>
      </w:r>
      <w:proofErr w:type="gram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так</w:t>
      </w:r>
      <w:proofErr w:type="gramEnd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же слышать, что где делается; притом же и забава. А каким образом </w:t>
      </w:r>
      <w:proofErr w:type="spell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оныя</w:t>
      </w:r>
      <w:proofErr w:type="spellEnd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ассамблеи отправлять, определяется ниже сего пунктом, </w:t>
      </w:r>
      <w:proofErr w:type="spell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покаместь</w:t>
      </w:r>
      <w:proofErr w:type="spellEnd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в обычай не войдет:</w:t>
      </w:r>
      <w:r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</w:t>
      </w:r>
    </w:p>
    <w:p w:rsidR="00855403" w:rsidRDefault="0082161A" w:rsidP="0082161A">
      <w:pPr>
        <w:jc w:val="both"/>
        <w:rPr>
          <w:rFonts w:ascii="Georgia" w:eastAsia="Times New Roman" w:hAnsi="Georgia" w:cs="Helvetica"/>
          <w:i/>
          <w:iCs/>
          <w:spacing w:val="3"/>
          <w:sz w:val="40"/>
          <w:szCs w:val="40"/>
        </w:rPr>
      </w:pPr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1. В котором доме имеет ассамблея быть, то надлежит письмом или иным знаком объявить людям, куда вольно всякому </w:t>
      </w:r>
      <w:proofErr w:type="spell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придтить</w:t>
      </w:r>
      <w:proofErr w:type="spellEnd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как мужскому, так и женскому.</w:t>
      </w:r>
    </w:p>
    <w:p w:rsidR="00855403" w:rsidRDefault="0082161A" w:rsidP="0082161A">
      <w:pPr>
        <w:jc w:val="both"/>
        <w:rPr>
          <w:rFonts w:ascii="Georgia" w:eastAsia="Times New Roman" w:hAnsi="Georgia" w:cs="Helvetica"/>
          <w:i/>
          <w:iCs/>
          <w:spacing w:val="3"/>
          <w:sz w:val="40"/>
          <w:szCs w:val="40"/>
        </w:rPr>
      </w:pPr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2. Ранее пяти или четырех не начинается, а далее десяти </w:t>
      </w:r>
      <w:proofErr w:type="spellStart"/>
      <w:proofErr w:type="gram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по-полудни</w:t>
      </w:r>
      <w:proofErr w:type="spellEnd"/>
      <w:proofErr w:type="gramEnd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не продолжается.</w:t>
      </w:r>
    </w:p>
    <w:p w:rsidR="00855403" w:rsidRDefault="0082161A" w:rsidP="0082161A">
      <w:pPr>
        <w:jc w:val="both"/>
        <w:rPr>
          <w:rFonts w:ascii="Georgia" w:eastAsia="Times New Roman" w:hAnsi="Georgia" w:cs="Helvetica"/>
          <w:i/>
          <w:iCs/>
          <w:spacing w:val="3"/>
          <w:sz w:val="40"/>
          <w:szCs w:val="40"/>
        </w:rPr>
      </w:pPr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3. Хозяин не повинен гостей ни встречать, ни провожать, ни </w:t>
      </w:r>
      <w:proofErr w:type="spell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подчивать</w:t>
      </w:r>
      <w:proofErr w:type="spellEnd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и ни </w:t>
      </w:r>
      <w:proofErr w:type="spell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точею</w:t>
      </w:r>
      <w:proofErr w:type="spellEnd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выше писанное не </w:t>
      </w:r>
      <w:proofErr w:type="gram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повинен</w:t>
      </w:r>
      <w:proofErr w:type="gramEnd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чинить, но хотя и дома не случится оного, нет ничего; но токмо повинен несколько покоев очистить, столы, свечи, питье, употребляемое в жажду, кто просит, игры, на столах употребляемые.</w:t>
      </w:r>
    </w:p>
    <w:p w:rsidR="00855403" w:rsidRDefault="0082161A" w:rsidP="0082161A">
      <w:pPr>
        <w:jc w:val="both"/>
        <w:rPr>
          <w:rFonts w:ascii="Georgia" w:eastAsia="Times New Roman" w:hAnsi="Georgia" w:cs="Helvetica"/>
          <w:i/>
          <w:iCs/>
          <w:spacing w:val="3"/>
          <w:sz w:val="40"/>
          <w:szCs w:val="40"/>
        </w:rPr>
      </w:pPr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4. Часы не определяются, в котором быть, но </w:t>
      </w:r>
      <w:proofErr w:type="gram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кто</w:t>
      </w:r>
      <w:proofErr w:type="gramEnd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в котором хочет, лишь бы не ранее и не позже положенного времени; также тут быть кто сколько хочет и отъезжать волен когда хочет.</w:t>
      </w:r>
      <w:r w:rsidR="00855403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</w:t>
      </w:r>
    </w:p>
    <w:p w:rsidR="00855403" w:rsidRDefault="0082161A" w:rsidP="0082161A">
      <w:pPr>
        <w:jc w:val="both"/>
        <w:rPr>
          <w:rFonts w:ascii="Georgia" w:eastAsia="Times New Roman" w:hAnsi="Georgia" w:cs="Helvetica"/>
          <w:i/>
          <w:iCs/>
          <w:spacing w:val="3"/>
          <w:sz w:val="40"/>
          <w:szCs w:val="40"/>
        </w:rPr>
      </w:pPr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5. Во время бытия в ассамблее вольно сидеть, ходить, играть и в том никто другому </w:t>
      </w:r>
      <w:proofErr w:type="spell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прешкодить</w:t>
      </w:r>
      <w:proofErr w:type="spellEnd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и унимать; также церемонии </w:t>
      </w:r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lastRenderedPageBreak/>
        <w:t>делать вставаньем, провожаньем и прочим отнюдь да не дерзает под штрафом Великого орла, но только при приезде и отъезде поклоном почтить должно.</w:t>
      </w:r>
    </w:p>
    <w:p w:rsidR="00855403" w:rsidRDefault="0082161A" w:rsidP="0082161A">
      <w:pPr>
        <w:jc w:val="both"/>
        <w:rPr>
          <w:rFonts w:ascii="Georgia" w:eastAsia="Times New Roman" w:hAnsi="Georgia" w:cs="Helvetica"/>
          <w:i/>
          <w:iCs/>
          <w:spacing w:val="3"/>
          <w:sz w:val="40"/>
          <w:szCs w:val="40"/>
        </w:rPr>
      </w:pPr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6. </w:t>
      </w:r>
      <w:proofErr w:type="gram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Определяется</w:t>
      </w:r>
      <w:proofErr w:type="gramEnd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каким чинам на </w:t>
      </w:r>
      <w:proofErr w:type="spell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оныя</w:t>
      </w:r>
      <w:proofErr w:type="spellEnd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ассамблеи ходить, а именно: с высших чинов до обер-офицеров и дворян, также знатным купцам и начальным мастеровым людям, тоже знатным приказным; </w:t>
      </w:r>
      <w:proofErr w:type="spell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тож</w:t>
      </w:r>
      <w:proofErr w:type="spellEnd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, разумеется, и о женском поле, их жен и дочерей.</w:t>
      </w:r>
    </w:p>
    <w:p w:rsidR="00855403" w:rsidRDefault="0082161A" w:rsidP="0082161A">
      <w:pPr>
        <w:jc w:val="both"/>
        <w:rPr>
          <w:rFonts w:ascii="Georgia" w:eastAsia="Times New Roman" w:hAnsi="Georgia" w:cs="Helvetica"/>
          <w:i/>
          <w:iCs/>
          <w:spacing w:val="3"/>
          <w:sz w:val="40"/>
          <w:szCs w:val="40"/>
        </w:rPr>
      </w:pPr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7. Лакеям или служителям в те апартаменты не входить, но быть в сенях или где хозяин определит, также в </w:t>
      </w:r>
      <w:proofErr w:type="spell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Австерии</w:t>
      </w:r>
      <w:proofErr w:type="spellEnd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(ресторане), когда и в прочих местах будут балы или банкеты, не вольно вышеописанным служителям в те апартаменты входить кроме вышеозначенных мест</w:t>
      </w:r>
      <w:proofErr w:type="gram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."</w:t>
      </w:r>
      <w:proofErr w:type="gramEnd"/>
    </w:p>
    <w:p w:rsidR="00855403" w:rsidRDefault="0082161A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  <w:r w:rsidRPr="004B5DEF">
        <w:rPr>
          <w:rFonts w:ascii="Georgia" w:eastAsia="Times New Roman" w:hAnsi="Georgia" w:cs="Helvetica"/>
          <w:spacing w:val="3"/>
          <w:sz w:val="40"/>
          <w:szCs w:val="40"/>
        </w:rPr>
        <w:t xml:space="preserve">Ассамблеи устраивались три раза в неделю на протяжении всей зимы. О собрании на ассамблеи возвещалось барабанным боем и объявлениями, прибитыми к фонарным столбам. Это вызывало недовольство иностранцев, которые предпочитали, чтобы им присылали особые пригласительные билеты. На ассамблеях все должны были принимать участие в танцах, и тот, кто не умел хорошо </w:t>
      </w:r>
      <w:r w:rsidRPr="004B5DEF">
        <w:rPr>
          <w:rFonts w:ascii="Georgia" w:eastAsia="Times New Roman" w:hAnsi="Georgia" w:cs="Helvetica"/>
          <w:spacing w:val="3"/>
          <w:sz w:val="40"/>
          <w:szCs w:val="40"/>
        </w:rPr>
        <w:lastRenderedPageBreak/>
        <w:t>танцевать, считался дурно воспитанным. В связи с ассамблеями и вечерами интерес к танцам возрастал. Русское дворянство начинает старательно изучать иноземные танцы. Первыми учителями были пленные шведские офицеры.</w:t>
      </w:r>
      <w:r w:rsidRPr="004B5DEF">
        <w:rPr>
          <w:rFonts w:ascii="Georgia" w:eastAsia="Times New Roman" w:hAnsi="Georgia" w:cs="Helvetica"/>
          <w:spacing w:val="3"/>
          <w:sz w:val="40"/>
          <w:szCs w:val="40"/>
        </w:rPr>
        <w:br/>
        <w:t xml:space="preserve">Об увлечении молодых дворян и бояр эпохи Петра I танцевальным искусством свидетельствуют многие страницы дневника камер-юнкера </w:t>
      </w:r>
      <w:proofErr w:type="spellStart"/>
      <w:r w:rsidRPr="004B5DEF">
        <w:rPr>
          <w:rFonts w:ascii="Georgia" w:eastAsia="Times New Roman" w:hAnsi="Georgia" w:cs="Helvetica"/>
          <w:spacing w:val="3"/>
          <w:sz w:val="40"/>
          <w:szCs w:val="40"/>
        </w:rPr>
        <w:t>Берхгольца</w:t>
      </w:r>
      <w:proofErr w:type="spellEnd"/>
      <w:r w:rsidRPr="004B5DEF">
        <w:rPr>
          <w:rFonts w:ascii="Georgia" w:eastAsia="Times New Roman" w:hAnsi="Georgia" w:cs="Helvetica"/>
          <w:spacing w:val="3"/>
          <w:sz w:val="40"/>
          <w:szCs w:val="40"/>
        </w:rPr>
        <w:t>: "Нельзя себе вообразить, до какой степени они любят танцы, равно как и здешние молодые купцы, из которых многие танцуют очень хорошо... Русские дамы мало уступают немкам и француженкам в тонкости обращения и светскости".</w:t>
      </w:r>
    </w:p>
    <w:p w:rsidR="00855403" w:rsidRDefault="00855403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  <w:r>
        <w:rPr>
          <w:rFonts w:ascii="Georgia" w:eastAsia="Times New Roman" w:hAnsi="Georgia" w:cs="Helvetica"/>
          <w:noProof/>
          <w:spacing w:val="3"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-29750</wp:posOffset>
            </wp:positionV>
            <wp:extent cx="5943752" cy="3575714"/>
            <wp:effectExtent l="19050" t="0" r="0" b="0"/>
            <wp:wrapNone/>
            <wp:docPr id="2" name="Рисунок 2" descr="D:\Загрузки\hello_html_3fe4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hello_html_3fe4579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357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61A" w:rsidRPr="004B5DEF">
        <w:rPr>
          <w:rFonts w:ascii="Georgia" w:eastAsia="Times New Roman" w:hAnsi="Georgia" w:cs="Helvetica"/>
          <w:spacing w:val="3"/>
          <w:sz w:val="40"/>
          <w:szCs w:val="40"/>
        </w:rPr>
        <w:br/>
      </w:r>
    </w:p>
    <w:p w:rsidR="00855403" w:rsidRDefault="00855403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  <w:r>
        <w:rPr>
          <w:rFonts w:ascii="Georgia" w:eastAsia="Times New Roman" w:hAnsi="Georgia" w:cs="Helvetica"/>
          <w:noProof/>
          <w:spacing w:val="3"/>
          <w:sz w:val="40"/>
          <w:szCs w:val="4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2732405</wp:posOffset>
            </wp:positionV>
            <wp:extent cx="5943600" cy="3561715"/>
            <wp:effectExtent l="19050" t="0" r="0" b="0"/>
            <wp:wrapNone/>
            <wp:docPr id="3" name="Рисунок 3" descr="D:\Загрузки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s1200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61A" w:rsidRPr="004B5DEF">
        <w:rPr>
          <w:rFonts w:ascii="Georgia" w:eastAsia="Times New Roman" w:hAnsi="Georgia" w:cs="Helvetica"/>
          <w:spacing w:val="3"/>
          <w:sz w:val="40"/>
          <w:szCs w:val="40"/>
        </w:rPr>
        <w:t>Однако следует заметить, что восприятие иностранной культуры, и в частности танцевальной, не было простым копированием или подражанием. Русские часто видоизменяли иноземные танцы, придавали им иной характер, исполняли в более живой и непосредственной манере.</w:t>
      </w:r>
      <w:r w:rsidR="0082161A" w:rsidRPr="004B5DEF">
        <w:rPr>
          <w:rFonts w:ascii="Georgia" w:eastAsia="Times New Roman" w:hAnsi="Georgia" w:cs="Helvetica"/>
          <w:spacing w:val="3"/>
          <w:sz w:val="40"/>
          <w:szCs w:val="40"/>
        </w:rPr>
        <w:br/>
      </w:r>
    </w:p>
    <w:p w:rsidR="00855403" w:rsidRDefault="00855403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55403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08175E" w:rsidRDefault="0082161A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  <w:r w:rsidRPr="004B5DEF">
        <w:rPr>
          <w:rFonts w:ascii="Georgia" w:eastAsia="Times New Roman" w:hAnsi="Georgia" w:cs="Helvetica"/>
          <w:spacing w:val="3"/>
          <w:sz w:val="40"/>
          <w:szCs w:val="40"/>
        </w:rPr>
        <w:t xml:space="preserve">Начинали танцы хозяин и хозяйка дома. Каждый мог пригласить на танец кого хотел - и знатную даму, и даже царицу. Ассамблеи, вечера и балы в Петровскую эпоху открывались церемониальными танцами. В них, так же как и в контрдансах, дамы стояли на одной стороне, кавалеры - на другой, то есть друг против друга. </w:t>
      </w:r>
      <w:r w:rsidRPr="004B5DEF">
        <w:rPr>
          <w:rFonts w:ascii="Georgia" w:eastAsia="Times New Roman" w:hAnsi="Georgia" w:cs="Helvetica"/>
          <w:spacing w:val="3"/>
          <w:sz w:val="40"/>
          <w:szCs w:val="40"/>
        </w:rPr>
        <w:lastRenderedPageBreak/>
        <w:t xml:space="preserve">Под торжественную, медленную музыку, напоминающую размеренный марш, кавалеры и дамы делали поклоны и реверансы сначала соседям, а потом друг другу. Затем первая пара делала </w:t>
      </w:r>
      <w:proofErr w:type="gramStart"/>
      <w:r w:rsidRPr="004B5DEF">
        <w:rPr>
          <w:rFonts w:ascii="Georgia" w:eastAsia="Times New Roman" w:hAnsi="Georgia" w:cs="Helvetica"/>
          <w:spacing w:val="3"/>
          <w:sz w:val="40"/>
          <w:szCs w:val="40"/>
        </w:rPr>
        <w:t>круг</w:t>
      </w:r>
      <w:proofErr w:type="gramEnd"/>
      <w:r w:rsidRPr="004B5DEF">
        <w:rPr>
          <w:rFonts w:ascii="Georgia" w:eastAsia="Times New Roman" w:hAnsi="Georgia" w:cs="Helvetica"/>
          <w:spacing w:val="3"/>
          <w:sz w:val="40"/>
          <w:szCs w:val="40"/>
        </w:rPr>
        <w:t xml:space="preserve"> влево и опять вставала на свое место. То же самое делала вторая пара и т.д.</w:t>
      </w:r>
      <w:r w:rsidRPr="004B5DEF">
        <w:rPr>
          <w:rFonts w:ascii="Georgia" w:eastAsia="Times New Roman" w:hAnsi="Georgia" w:cs="Helvetica"/>
          <w:spacing w:val="3"/>
          <w:sz w:val="40"/>
          <w:szCs w:val="40"/>
        </w:rPr>
        <w:br/>
        <w:t>Церемониальные танцы танцевали иногда и по кругу. При этом дамы и кавалеры, прогуливаясь по залу, делали реверансы и поклоны.</w:t>
      </w:r>
      <w:r w:rsidRPr="004B5DEF">
        <w:rPr>
          <w:rFonts w:ascii="Georgia" w:eastAsia="Times New Roman" w:hAnsi="Georgia" w:cs="Helvetica"/>
          <w:spacing w:val="3"/>
          <w:sz w:val="40"/>
          <w:szCs w:val="40"/>
        </w:rPr>
        <w:br/>
      </w:r>
      <w:r w:rsidRPr="004B5DEF">
        <w:rPr>
          <w:rFonts w:ascii="Georgia" w:eastAsia="Times New Roman" w:hAnsi="Georgia" w:cs="Helvetica"/>
          <w:spacing w:val="3"/>
          <w:sz w:val="40"/>
          <w:szCs w:val="40"/>
        </w:rPr>
        <w:br/>
      </w:r>
      <w:r w:rsidR="0008175E">
        <w:rPr>
          <w:rFonts w:ascii="Georgia" w:eastAsia="Times New Roman" w:hAnsi="Georgia" w:cs="Helvetica"/>
          <w:noProof/>
          <w:spacing w:val="3"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3319647</wp:posOffset>
            </wp:positionV>
            <wp:extent cx="5941847" cy="4339988"/>
            <wp:effectExtent l="19050" t="0" r="1753" b="0"/>
            <wp:wrapNone/>
            <wp:docPr id="4" name="Рисунок 4" descr="D:\Загрузки\101248555edc38d20c479026a4df9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101248555edc38d20c479026a4df9ce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433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75E" w:rsidRDefault="0008175E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08175E" w:rsidRDefault="0008175E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08175E" w:rsidRDefault="0008175E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08175E" w:rsidRDefault="0008175E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08175E" w:rsidRDefault="0082161A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  <w:r w:rsidRPr="004B5DEF">
        <w:rPr>
          <w:rFonts w:ascii="Georgia" w:eastAsia="Times New Roman" w:hAnsi="Georgia" w:cs="Helvetica"/>
          <w:spacing w:val="3"/>
          <w:sz w:val="40"/>
          <w:szCs w:val="40"/>
        </w:rPr>
        <w:br/>
      </w:r>
      <w:r w:rsidRPr="004B5DEF">
        <w:rPr>
          <w:rFonts w:ascii="Georgia" w:eastAsia="Times New Roman" w:hAnsi="Georgia" w:cs="Helvetica"/>
          <w:spacing w:val="3"/>
          <w:sz w:val="40"/>
          <w:szCs w:val="40"/>
        </w:rPr>
        <w:br/>
      </w:r>
    </w:p>
    <w:p w:rsidR="0008175E" w:rsidRDefault="0008175E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08175E" w:rsidRDefault="0008175E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08175E" w:rsidRDefault="0008175E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55403" w:rsidRDefault="0082161A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  <w:r w:rsidRPr="004B5DEF">
        <w:rPr>
          <w:rFonts w:ascii="Georgia" w:eastAsia="Times New Roman" w:hAnsi="Georgia" w:cs="Helvetica"/>
          <w:spacing w:val="3"/>
          <w:sz w:val="40"/>
          <w:szCs w:val="40"/>
        </w:rPr>
        <w:t>Описание церемониального танца дает А. С. Пушкин в третьей главе "Арапа Петра Великого": </w:t>
      </w:r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"Во всю длину танцевальной залы, </w:t>
      </w:r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lastRenderedPageBreak/>
        <w:t xml:space="preserve">при звуке самой плачевной музыки, дамы и кавалеры стояли в два ряда друг против друга; кавалеры низко кланялись, дамы еще ниже приседали, </w:t>
      </w:r>
      <w:proofErr w:type="gram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сперва</w:t>
      </w:r>
      <w:proofErr w:type="gramEnd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прямо против себя, потом </w:t>
      </w:r>
      <w:proofErr w:type="spell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поворотясь</w:t>
      </w:r>
      <w:proofErr w:type="spellEnd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направо, потом налево, потом опять прямо, опять направо и так далее. Приседания и поклоны продолжались около получаса; наконец они прекратились, и толстый господин с букетом провозгласил, что церемониальные танцы кончились, и приказал музыкантам играть менуэт"</w:t>
      </w:r>
      <w:proofErr w:type="gram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.</w:t>
      </w:r>
      <w:proofErr w:type="gramEnd"/>
      <w:r w:rsidRPr="004B5DEF">
        <w:rPr>
          <w:rFonts w:ascii="Georgia" w:eastAsia="Times New Roman" w:hAnsi="Georgia" w:cs="Helvetica"/>
          <w:spacing w:val="3"/>
          <w:sz w:val="40"/>
          <w:szCs w:val="40"/>
        </w:rPr>
        <w:br/>
        <w:t>Менуэт танцевали одна, две, а иногда и три пары. При исполнении менуэта, в отличи</w:t>
      </w:r>
      <w:proofErr w:type="gramStart"/>
      <w:r w:rsidRPr="004B5DEF">
        <w:rPr>
          <w:rFonts w:ascii="Georgia" w:eastAsia="Times New Roman" w:hAnsi="Georgia" w:cs="Helvetica"/>
          <w:spacing w:val="3"/>
          <w:sz w:val="40"/>
          <w:szCs w:val="40"/>
        </w:rPr>
        <w:t>и</w:t>
      </w:r>
      <w:proofErr w:type="gramEnd"/>
      <w:r w:rsidRPr="004B5DEF">
        <w:rPr>
          <w:rFonts w:ascii="Georgia" w:eastAsia="Times New Roman" w:hAnsi="Georgia" w:cs="Helvetica"/>
          <w:spacing w:val="3"/>
          <w:sz w:val="40"/>
          <w:szCs w:val="40"/>
        </w:rPr>
        <w:t xml:space="preserve"> от западных правил, чинопочитание не соблюдалось. Более того, протанцевав один раз, кавалер или дама могли повторять танец с новыми партнерами, выбранными по собственному желанию.</w:t>
      </w:r>
    </w:p>
    <w:p w:rsidR="00855403" w:rsidRDefault="0082161A" w:rsidP="0082161A">
      <w:pPr>
        <w:jc w:val="both"/>
        <w:rPr>
          <w:rFonts w:ascii="Georgia" w:eastAsia="Times New Roman" w:hAnsi="Georgia" w:cs="Helvetica"/>
          <w:i/>
          <w:iCs/>
          <w:spacing w:val="3"/>
          <w:sz w:val="40"/>
          <w:szCs w:val="40"/>
        </w:rPr>
      </w:pPr>
      <w:r w:rsidRPr="004B5DEF">
        <w:rPr>
          <w:rFonts w:ascii="Georgia" w:eastAsia="Times New Roman" w:hAnsi="Georgia" w:cs="Helvetica"/>
          <w:spacing w:val="3"/>
          <w:sz w:val="40"/>
          <w:szCs w:val="40"/>
        </w:rPr>
        <w:t>Затем, как правило, начинался "польский". Он очень походил на полонез, но танцевало пять пар, а иногда даже три пары. "Польский" был самым распространенным танцем того времени.</w:t>
      </w:r>
      <w:r w:rsidRPr="004B5DEF">
        <w:rPr>
          <w:rFonts w:ascii="Georgia" w:eastAsia="Times New Roman" w:hAnsi="Georgia" w:cs="Helvetica"/>
          <w:spacing w:val="3"/>
          <w:sz w:val="40"/>
          <w:szCs w:val="40"/>
        </w:rPr>
        <w:br/>
        <w:t xml:space="preserve">После начинались танцы-игры, в которых исполнители проявляли изобретательность и умение быстро разучивать новые движения. Во главе веселых шуточных танцев нередко шёл сам Пётр I. Об этом довольно подробно пишет </w:t>
      </w:r>
      <w:proofErr w:type="spellStart"/>
      <w:r w:rsidRPr="004B5DEF">
        <w:rPr>
          <w:rFonts w:ascii="Georgia" w:eastAsia="Times New Roman" w:hAnsi="Georgia" w:cs="Helvetica"/>
          <w:spacing w:val="3"/>
          <w:sz w:val="40"/>
          <w:szCs w:val="40"/>
        </w:rPr>
        <w:lastRenderedPageBreak/>
        <w:t>Берхгольц</w:t>
      </w:r>
      <w:proofErr w:type="spellEnd"/>
      <w:r w:rsidRPr="004B5DEF">
        <w:rPr>
          <w:rFonts w:ascii="Georgia" w:eastAsia="Times New Roman" w:hAnsi="Georgia" w:cs="Helvetica"/>
          <w:spacing w:val="3"/>
          <w:sz w:val="40"/>
          <w:szCs w:val="40"/>
        </w:rPr>
        <w:t xml:space="preserve"> в своем дневнике: </w:t>
      </w:r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"После нескольких часов </w:t>
      </w:r>
      <w:proofErr w:type="spell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танцевания</w:t>
      </w:r>
      <w:proofErr w:type="spellEnd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император начал со всеми стариками один танец... Их было 8 или 9 пар... Император, будучи очень весел, делал одну за другою каприоли обеими ногами. Так как старики сначала </w:t>
      </w:r>
      <w:proofErr w:type="gramStart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>путались и танец поэтому всякий раз должно было</w:t>
      </w:r>
      <w:proofErr w:type="gramEnd"/>
      <w:r w:rsidRPr="004B5DEF">
        <w:rPr>
          <w:rFonts w:ascii="Georgia" w:eastAsia="Times New Roman" w:hAnsi="Georgia" w:cs="Helvetica"/>
          <w:i/>
          <w:iCs/>
          <w:spacing w:val="3"/>
          <w:sz w:val="40"/>
          <w:szCs w:val="40"/>
        </w:rPr>
        <w:t xml:space="preserve"> начинать снова, то государь казал наконец, что выучит их весьма скоро и затем, протанцевав им его, объявил, что если кто теперь собьется, тот выпьет большой штрафной стакан. Тогда дело пошло отлично на лад".</w:t>
      </w:r>
    </w:p>
    <w:p w:rsidR="00855403" w:rsidRDefault="0082161A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  <w:r w:rsidRPr="004B5DEF">
        <w:rPr>
          <w:rFonts w:ascii="Georgia" w:eastAsia="Times New Roman" w:hAnsi="Georgia" w:cs="Helvetica"/>
          <w:spacing w:val="3"/>
          <w:sz w:val="40"/>
          <w:szCs w:val="40"/>
        </w:rPr>
        <w:br/>
      </w:r>
      <w:r w:rsidR="0008175E">
        <w:rPr>
          <w:rFonts w:ascii="Georgia" w:eastAsia="Times New Roman" w:hAnsi="Georgia" w:cs="Helvetica"/>
          <w:noProof/>
          <w:spacing w:val="3"/>
          <w:sz w:val="40"/>
          <w:szCs w:val="40"/>
        </w:rPr>
        <w:drawing>
          <wp:inline distT="0" distB="0" distL="0" distR="0">
            <wp:extent cx="5940425" cy="4553027"/>
            <wp:effectExtent l="19050" t="0" r="3175" b="0"/>
            <wp:docPr id="5" name="Рисунок 5" descr="D:\Загрузки\7b8456a9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7b8456a902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DEF">
        <w:rPr>
          <w:rFonts w:ascii="Georgia" w:eastAsia="Times New Roman" w:hAnsi="Georgia" w:cs="Helvetica"/>
          <w:spacing w:val="3"/>
          <w:sz w:val="40"/>
          <w:szCs w:val="40"/>
        </w:rPr>
        <w:lastRenderedPageBreak/>
        <w:t>Помимо "польского" и менуэта на ассамблеях нередко танцевали английский танец (экосез) и цепной танец (</w:t>
      </w:r>
      <w:proofErr w:type="spellStart"/>
      <w:r w:rsidRPr="004B5DEF">
        <w:rPr>
          <w:rFonts w:ascii="Georgia" w:eastAsia="Times New Roman" w:hAnsi="Georgia" w:cs="Helvetica"/>
          <w:spacing w:val="3"/>
          <w:sz w:val="40"/>
          <w:szCs w:val="40"/>
        </w:rPr>
        <w:t>Kettentanz</w:t>
      </w:r>
      <w:proofErr w:type="spellEnd"/>
      <w:r w:rsidRPr="004B5DEF">
        <w:rPr>
          <w:rFonts w:ascii="Georgia" w:eastAsia="Times New Roman" w:hAnsi="Georgia" w:cs="Helvetica"/>
          <w:spacing w:val="3"/>
          <w:sz w:val="40"/>
          <w:szCs w:val="40"/>
        </w:rPr>
        <w:t xml:space="preserve">)/ </w:t>
      </w:r>
      <w:proofErr w:type="spellStart"/>
      <w:r w:rsidRPr="004B5DEF">
        <w:rPr>
          <w:rFonts w:ascii="Georgia" w:eastAsia="Times New Roman" w:hAnsi="Georgia" w:cs="Helvetica"/>
          <w:spacing w:val="3"/>
          <w:sz w:val="40"/>
          <w:szCs w:val="40"/>
        </w:rPr>
        <w:t>Kettentanz</w:t>
      </w:r>
      <w:proofErr w:type="spellEnd"/>
      <w:r w:rsidRPr="004B5DEF">
        <w:rPr>
          <w:rFonts w:ascii="Georgia" w:eastAsia="Times New Roman" w:hAnsi="Georgia" w:cs="Helvetica"/>
          <w:spacing w:val="3"/>
          <w:sz w:val="40"/>
          <w:szCs w:val="40"/>
        </w:rPr>
        <w:t xml:space="preserve"> - танец-прогулка. Исполнители держались за носовые платки, и впереди идущие выдумывали на ходу новые движения, которые затем повторялись всеми участниками танца. Ведущая пара переходила из одной комнаты в другую, увлекая за собой остальных.</w:t>
      </w:r>
      <w:r w:rsidR="00855403">
        <w:rPr>
          <w:rFonts w:ascii="Georgia" w:eastAsia="Times New Roman" w:hAnsi="Georgia" w:cs="Helvetica"/>
          <w:spacing w:val="3"/>
          <w:sz w:val="40"/>
          <w:szCs w:val="40"/>
        </w:rPr>
        <w:t xml:space="preserve"> </w:t>
      </w:r>
    </w:p>
    <w:p w:rsidR="0008175E" w:rsidRDefault="0008175E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  <w:r>
        <w:rPr>
          <w:rFonts w:ascii="Georgia" w:eastAsia="Times New Roman" w:hAnsi="Georgia" w:cs="Helvetica"/>
          <w:noProof/>
          <w:spacing w:val="3"/>
          <w:sz w:val="40"/>
          <w:szCs w:val="40"/>
        </w:rPr>
        <w:drawing>
          <wp:inline distT="0" distB="0" distL="0" distR="0">
            <wp:extent cx="5940425" cy="4169457"/>
            <wp:effectExtent l="19050" t="0" r="3175" b="0"/>
            <wp:docPr id="6" name="Рисунок 6" descr="D:\Загрузки\IMG_20161017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IMG_20161017_00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61A" w:rsidRPr="004B5DEF">
        <w:rPr>
          <w:rFonts w:ascii="Georgia" w:eastAsia="Times New Roman" w:hAnsi="Georgia" w:cs="Helvetica"/>
          <w:spacing w:val="3"/>
          <w:sz w:val="40"/>
          <w:szCs w:val="40"/>
        </w:rPr>
        <w:br/>
      </w:r>
      <w:r w:rsidR="0082161A" w:rsidRPr="004B5DEF">
        <w:rPr>
          <w:rFonts w:ascii="Georgia" w:eastAsia="Times New Roman" w:hAnsi="Georgia" w:cs="Helvetica"/>
          <w:spacing w:val="3"/>
          <w:sz w:val="40"/>
          <w:szCs w:val="40"/>
        </w:rPr>
        <w:br/>
        <w:t xml:space="preserve">Прощальным танцем, или танцем-шествием, в большинстве случаев заканчивались боярские свадьбы. Этот танец открывал маршал с жезлом, в роли которого часто выступал сам Петр I. За </w:t>
      </w:r>
      <w:r w:rsidR="0082161A" w:rsidRPr="004B5DEF">
        <w:rPr>
          <w:rFonts w:ascii="Georgia" w:eastAsia="Times New Roman" w:hAnsi="Georgia" w:cs="Helvetica"/>
          <w:spacing w:val="3"/>
          <w:sz w:val="40"/>
          <w:szCs w:val="40"/>
        </w:rPr>
        <w:lastRenderedPageBreak/>
        <w:t>ним следовали шафера. У всех в руках были зажженные свечи. Вслед за прощальным танцем вновь начинался "польский", он звучал как финал свадебного гуляния. Потом молодых провожали до карет или до их комнаты.</w:t>
      </w:r>
      <w:r w:rsidR="0082161A" w:rsidRPr="004B5DEF">
        <w:rPr>
          <w:rFonts w:ascii="Georgia" w:eastAsia="Times New Roman" w:hAnsi="Georgia" w:cs="Helvetica"/>
          <w:spacing w:val="3"/>
          <w:sz w:val="40"/>
          <w:szCs w:val="40"/>
        </w:rPr>
        <w:br/>
      </w:r>
    </w:p>
    <w:p w:rsidR="0008175E" w:rsidRDefault="0008175E" w:rsidP="0082161A">
      <w:pPr>
        <w:jc w:val="both"/>
        <w:rPr>
          <w:rFonts w:ascii="Georgia" w:eastAsia="Times New Roman" w:hAnsi="Georgia" w:cs="Helvetica"/>
          <w:noProof/>
          <w:spacing w:val="3"/>
          <w:sz w:val="40"/>
          <w:szCs w:val="40"/>
        </w:rPr>
      </w:pPr>
      <w:r>
        <w:rPr>
          <w:rFonts w:ascii="Georgia" w:eastAsia="Times New Roman" w:hAnsi="Georgia" w:cs="Helvetica"/>
          <w:noProof/>
          <w:spacing w:val="3"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-300355</wp:posOffset>
            </wp:positionV>
            <wp:extent cx="5944870" cy="3179445"/>
            <wp:effectExtent l="19050" t="0" r="0" b="0"/>
            <wp:wrapNone/>
            <wp:docPr id="7" name="Рисунок 7" descr="D:\Загрузки\illumin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illuminat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75E" w:rsidRDefault="0008175E" w:rsidP="0082161A">
      <w:pPr>
        <w:jc w:val="both"/>
        <w:rPr>
          <w:rFonts w:ascii="Georgia" w:eastAsia="Times New Roman" w:hAnsi="Georgia" w:cs="Helvetica"/>
          <w:noProof/>
          <w:spacing w:val="3"/>
          <w:sz w:val="40"/>
          <w:szCs w:val="40"/>
        </w:rPr>
      </w:pPr>
    </w:p>
    <w:p w:rsidR="0008175E" w:rsidRDefault="0008175E" w:rsidP="0082161A">
      <w:pPr>
        <w:jc w:val="both"/>
        <w:rPr>
          <w:rFonts w:ascii="Georgia" w:eastAsia="Times New Roman" w:hAnsi="Georgia" w:cs="Helvetica"/>
          <w:noProof/>
          <w:spacing w:val="3"/>
          <w:sz w:val="40"/>
          <w:szCs w:val="40"/>
        </w:rPr>
      </w:pPr>
    </w:p>
    <w:p w:rsidR="0008175E" w:rsidRDefault="0008175E" w:rsidP="0082161A">
      <w:pPr>
        <w:jc w:val="both"/>
        <w:rPr>
          <w:rFonts w:ascii="Georgia" w:eastAsia="Times New Roman" w:hAnsi="Georgia" w:cs="Helvetica"/>
          <w:noProof/>
          <w:spacing w:val="3"/>
          <w:sz w:val="40"/>
          <w:szCs w:val="40"/>
        </w:rPr>
      </w:pPr>
    </w:p>
    <w:p w:rsidR="0008175E" w:rsidRDefault="0008175E" w:rsidP="0082161A">
      <w:pPr>
        <w:jc w:val="both"/>
        <w:rPr>
          <w:rFonts w:ascii="Georgia" w:eastAsia="Times New Roman" w:hAnsi="Georgia" w:cs="Helvetica"/>
          <w:noProof/>
          <w:spacing w:val="3"/>
          <w:sz w:val="40"/>
          <w:szCs w:val="40"/>
        </w:rPr>
      </w:pPr>
    </w:p>
    <w:p w:rsidR="0008175E" w:rsidRDefault="0008175E" w:rsidP="0082161A">
      <w:pPr>
        <w:jc w:val="both"/>
        <w:rPr>
          <w:rFonts w:ascii="Georgia" w:eastAsia="Times New Roman" w:hAnsi="Georgia" w:cs="Helvetica"/>
          <w:noProof/>
          <w:spacing w:val="3"/>
          <w:sz w:val="40"/>
          <w:szCs w:val="40"/>
        </w:rPr>
      </w:pPr>
    </w:p>
    <w:p w:rsidR="0008175E" w:rsidRDefault="0008175E" w:rsidP="0082161A">
      <w:pPr>
        <w:jc w:val="both"/>
        <w:rPr>
          <w:rFonts w:ascii="Georgia" w:eastAsia="Times New Roman" w:hAnsi="Georgia" w:cs="Helvetica"/>
          <w:noProof/>
          <w:spacing w:val="3"/>
          <w:sz w:val="40"/>
          <w:szCs w:val="40"/>
        </w:rPr>
      </w:pPr>
    </w:p>
    <w:p w:rsidR="0008175E" w:rsidRPr="00E33D9A" w:rsidRDefault="00E33D9A" w:rsidP="0082161A">
      <w:pPr>
        <w:jc w:val="both"/>
        <w:rPr>
          <w:rFonts w:ascii="Georgia" w:eastAsia="Times New Roman" w:hAnsi="Georgia" w:cs="Helvetica"/>
          <w:b/>
          <w:noProof/>
          <w:color w:val="C00000"/>
          <w:spacing w:val="3"/>
          <w:sz w:val="40"/>
          <w:szCs w:val="40"/>
        </w:rPr>
      </w:pPr>
      <w:r w:rsidRPr="00E33D9A">
        <w:rPr>
          <w:rFonts w:ascii="Georgia" w:eastAsia="Times New Roman" w:hAnsi="Georgia" w:cs="Helvetica"/>
          <w:b/>
          <w:noProof/>
          <w:color w:val="C00000"/>
          <w:spacing w:val="3"/>
          <w:sz w:val="40"/>
          <w:szCs w:val="40"/>
        </w:rPr>
        <w:t>Задание:</w:t>
      </w:r>
    </w:p>
    <w:p w:rsidR="00E33D9A" w:rsidRPr="00E33D9A" w:rsidRDefault="00E33D9A" w:rsidP="0082161A">
      <w:pPr>
        <w:jc w:val="both"/>
        <w:rPr>
          <w:rFonts w:ascii="Georgia" w:eastAsia="Times New Roman" w:hAnsi="Georgia" w:cs="Helvetica"/>
          <w:noProof/>
          <w:color w:val="C00000"/>
          <w:spacing w:val="3"/>
          <w:sz w:val="40"/>
          <w:szCs w:val="40"/>
        </w:rPr>
      </w:pPr>
      <w:r>
        <w:rPr>
          <w:rFonts w:ascii="Georgia" w:eastAsia="Times New Roman" w:hAnsi="Georgia" w:cs="Helvetica"/>
          <w:noProof/>
          <w:color w:val="C00000"/>
          <w:spacing w:val="3"/>
          <w:sz w:val="40"/>
          <w:szCs w:val="40"/>
        </w:rPr>
        <w:t>Просмотреть видео сюжеты с организации современных балов. Подумать, хотелось бы вам попасть на такое торжество?</w:t>
      </w:r>
    </w:p>
    <w:p w:rsidR="0008175E" w:rsidRDefault="0008175E" w:rsidP="0082161A">
      <w:pPr>
        <w:jc w:val="both"/>
        <w:rPr>
          <w:rFonts w:ascii="Georgia" w:eastAsia="Times New Roman" w:hAnsi="Georgia" w:cs="Helvetica"/>
          <w:noProof/>
          <w:spacing w:val="3"/>
          <w:sz w:val="40"/>
          <w:szCs w:val="40"/>
        </w:rPr>
      </w:pPr>
    </w:p>
    <w:p w:rsidR="0008175E" w:rsidRDefault="0008175E" w:rsidP="0082161A">
      <w:pPr>
        <w:jc w:val="both"/>
      </w:pPr>
      <w:hyperlink r:id="rId11" w:history="1">
        <w:r>
          <w:rPr>
            <w:rStyle w:val="a7"/>
          </w:rPr>
          <w:t>https://www.youtube.com/watch?v=qaaWnYBrkxE</w:t>
        </w:r>
      </w:hyperlink>
    </w:p>
    <w:p w:rsidR="0008175E" w:rsidRDefault="0008175E" w:rsidP="0082161A">
      <w:pPr>
        <w:jc w:val="both"/>
      </w:pPr>
      <w:hyperlink r:id="rId12" w:history="1">
        <w:r>
          <w:rPr>
            <w:rStyle w:val="a7"/>
          </w:rPr>
          <w:t>https://www.youtube.com/watch?v=MPE6TNXv5go</w:t>
        </w:r>
      </w:hyperlink>
    </w:p>
    <w:p w:rsidR="0008175E" w:rsidRDefault="0008175E" w:rsidP="0082161A">
      <w:pPr>
        <w:jc w:val="both"/>
        <w:rPr>
          <w:rFonts w:ascii="Georgia" w:eastAsia="Times New Roman" w:hAnsi="Georgia" w:cs="Helvetica"/>
          <w:noProof/>
          <w:spacing w:val="3"/>
          <w:sz w:val="40"/>
          <w:szCs w:val="40"/>
        </w:rPr>
      </w:pPr>
      <w:hyperlink r:id="rId13" w:history="1">
        <w:r>
          <w:rPr>
            <w:rStyle w:val="a7"/>
          </w:rPr>
          <w:t>https://www.youtube.com/watch?v=o3e1OH1BpjA</w:t>
        </w:r>
      </w:hyperlink>
    </w:p>
    <w:p w:rsidR="0008175E" w:rsidRDefault="0008175E" w:rsidP="0082161A">
      <w:pPr>
        <w:jc w:val="both"/>
        <w:rPr>
          <w:rFonts w:ascii="Georgia" w:eastAsia="Times New Roman" w:hAnsi="Georgia" w:cs="Helvetica"/>
          <w:spacing w:val="3"/>
          <w:sz w:val="40"/>
          <w:szCs w:val="40"/>
        </w:rPr>
      </w:pPr>
    </w:p>
    <w:p w:rsidR="0082161A" w:rsidRPr="0082161A" w:rsidRDefault="0082161A" w:rsidP="0082161A">
      <w:pPr>
        <w:jc w:val="both"/>
        <w:rPr>
          <w:rFonts w:ascii="Georgia" w:hAnsi="Georgia"/>
          <w:sz w:val="40"/>
          <w:szCs w:val="40"/>
        </w:rPr>
      </w:pPr>
    </w:p>
    <w:sectPr w:rsidR="0082161A" w:rsidRPr="00821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2161A"/>
    <w:rsid w:val="0008175E"/>
    <w:rsid w:val="0082161A"/>
    <w:rsid w:val="00855403"/>
    <w:rsid w:val="00E33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1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55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40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5403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0817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o3e1OH1Bpj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MPE6TNXv5g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qaaWnYBrkxE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1181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2020-05-07T12:15:00Z</dcterms:created>
  <dcterms:modified xsi:type="dcterms:W3CDTF">2020-05-07T13:14:00Z</dcterms:modified>
</cp:coreProperties>
</file>