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E5" w:rsidRDefault="007A14E5" w:rsidP="00E619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Задания для дистанционного </w:t>
      </w:r>
      <w:proofErr w:type="gramStart"/>
      <w:r>
        <w:rPr>
          <w:rFonts w:ascii="Times New Roman" w:hAnsi="Times New Roman" w:cs="Times New Roman"/>
          <w:b/>
        </w:rPr>
        <w:t xml:space="preserve">обучения </w:t>
      </w:r>
      <w:r w:rsidR="00C45B06">
        <w:rPr>
          <w:rFonts w:ascii="Times New Roman" w:hAnsi="Times New Roman" w:cs="Times New Roman"/>
          <w:b/>
        </w:rPr>
        <w:t>по предмету</w:t>
      </w:r>
      <w:proofErr w:type="gramEnd"/>
      <w:r w:rsidR="00C45B06">
        <w:rPr>
          <w:rFonts w:ascii="Times New Roman" w:hAnsi="Times New Roman" w:cs="Times New Roman"/>
          <w:b/>
        </w:rPr>
        <w:t xml:space="preserve"> основы сценического мастерства </w:t>
      </w:r>
      <w:r>
        <w:rPr>
          <w:rFonts w:ascii="Times New Roman" w:hAnsi="Times New Roman" w:cs="Times New Roman"/>
          <w:b/>
        </w:rPr>
        <w:t>в Образцовой вокальной студии «Мелодия»</w:t>
      </w:r>
    </w:p>
    <w:p w:rsidR="00C45B06" w:rsidRPr="00B73630" w:rsidRDefault="00C45B06" w:rsidP="00E619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</w:rPr>
        <w:t>Бобкович</w:t>
      </w:r>
      <w:proofErr w:type="spellEnd"/>
      <w:r>
        <w:rPr>
          <w:rFonts w:ascii="Times New Roman" w:hAnsi="Times New Roman" w:cs="Times New Roman"/>
          <w:b/>
        </w:rPr>
        <w:t xml:space="preserve"> Дарья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0"/>
        <w:gridCol w:w="8057"/>
        <w:gridCol w:w="2268"/>
      </w:tblGrid>
      <w:tr w:rsidR="00C45B06" w:rsidRPr="00B73630" w:rsidTr="00C45B06">
        <w:tc>
          <w:tcPr>
            <w:tcW w:w="1838" w:type="dxa"/>
          </w:tcPr>
          <w:p w:rsidR="00C45B06" w:rsidRPr="00B73630" w:rsidRDefault="00C45B06" w:rsidP="00A139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73630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120" w:type="dxa"/>
          </w:tcPr>
          <w:p w:rsidR="00C45B06" w:rsidRPr="00B73630" w:rsidRDefault="00C45B06" w:rsidP="00A139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57" w:type="dxa"/>
          </w:tcPr>
          <w:p w:rsidR="00C45B06" w:rsidRPr="00B73630" w:rsidRDefault="00C45B06" w:rsidP="00DA68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7363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268" w:type="dxa"/>
          </w:tcPr>
          <w:p w:rsidR="00C45B06" w:rsidRPr="00B73630" w:rsidRDefault="00C45B06" w:rsidP="005A463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73630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45B06" w:rsidRPr="00B73630" w:rsidTr="00C45B06">
        <w:tc>
          <w:tcPr>
            <w:tcW w:w="1838" w:type="dxa"/>
          </w:tcPr>
          <w:p w:rsidR="00C45B06" w:rsidRDefault="001D22F7" w:rsidP="00C45B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C45B06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45B06">
              <w:rPr>
                <w:rFonts w:ascii="Times New Roman" w:hAnsi="Times New Roman" w:cs="Times New Roman"/>
                <w:b/>
                <w:bCs/>
              </w:rPr>
              <w:t>.2020</w:t>
            </w:r>
          </w:p>
          <w:p w:rsidR="00C45B06" w:rsidRPr="00B73630" w:rsidRDefault="001D22F7" w:rsidP="001D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C45B06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45B06">
              <w:rPr>
                <w:rFonts w:ascii="Times New Roman" w:hAnsi="Times New Roman" w:cs="Times New Roman"/>
                <w:b/>
                <w:bCs/>
              </w:rPr>
              <w:t>.2020</w:t>
            </w:r>
          </w:p>
        </w:tc>
        <w:tc>
          <w:tcPr>
            <w:tcW w:w="2120" w:type="dxa"/>
          </w:tcPr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Смайлики</w:t>
            </w:r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нотки</w:t>
            </w:r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Микс</w:t>
            </w:r>
            <w:proofErr w:type="spellEnd"/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Пацаны</w:t>
            </w:r>
            <w:proofErr w:type="gramEnd"/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кидс</w:t>
            </w:r>
            <w:proofErr w:type="spellEnd"/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капель</w:t>
            </w:r>
          </w:p>
          <w:p w:rsidR="00C45B06" w:rsidRDefault="00C45B06" w:rsidP="00A1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</w:t>
            </w:r>
          </w:p>
          <w:p w:rsidR="00C45B06" w:rsidRPr="00B73630" w:rsidRDefault="00C45B06" w:rsidP="00A139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Подготовишки</w:t>
            </w:r>
            <w:proofErr w:type="spellEnd"/>
          </w:p>
        </w:tc>
        <w:tc>
          <w:tcPr>
            <w:tcW w:w="8057" w:type="dxa"/>
          </w:tcPr>
          <w:p w:rsidR="001D22F7" w:rsidRDefault="001D22F7" w:rsidP="00810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ПОВТОРЕНИЕ ИЗУЧЕННОГО МАТЕРИАЛА</w:t>
            </w:r>
          </w:p>
          <w:p w:rsidR="0081007F" w:rsidRPr="00173828" w:rsidRDefault="0081007F" w:rsidP="00810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АРТИКУЛЯЦИОННАЯ ГИМНАСТИКА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Прежде чем выполнять артикуляционные упражнения, педагог объясняет детям, что губы должны двигаться не горизонтально, т.е. в растянутом положении (в этом случае возникают губные и челюстные зажимы), а вертикально, вместе с движением челюсти. Гимнастику удобнее делать, глядя в зеркальце.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«Назойливый комар» 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(подготовительное упражнение – разогревает мышцы лица)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Представим, что у нас не рук, ног, а есть только лицо, на которое постоянно садится неугомонный комар. Мы можем отогнать его только движением мышц лица. Внимание на дыхании не акцентируется. Главное – гримасничать как можно более активно.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Хомячок»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ожевать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воображаемую жвачку так, чтобы двигалось все лицо. Начиная со второго раза добавить хвастовство. Участники разбиваются по парам и хвастаются лицом друг перед другом, у кого вкуснее жвачка.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Рожицы»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однять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Пораздувать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ноздри. Пошевелить ушами.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      </w:r>
          </w:p>
          <w:p w:rsidR="0081007F" w:rsidRPr="00173828" w:rsidRDefault="0081007F" w:rsidP="00810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УПРАЖНЕНИЕ ДЛЯ ГУБ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Улыбка – хоботок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вытягиваем губы вперёд, сложив их хоботком, затем как можно больше растягиваем в улыбку. Всего 8 пар движений.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Часы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Губами, вытянутыми вперёд хоботком, описываем круг по часовой стрелке и обратно. Можно предложить ребятам взять вытянутыми вперед губами карандаш и написать им в воздухе своё имя.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Веселый пятачок»: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а/на счет раз сомкнутые губы вытягиваются вперед, как пятачок у поросенка; на счет «два» губы растягиваются в улыбку, не обнажая зубов;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 сомкнутые вытянутые губ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пятачок) двигаются сначала вверх и вниз, затем вправо и влево;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 пятачок делает круговые движения сначала в одну сторону, потом в другую.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Заканчивая упражнения, детям предлагается полностью освободить мышцы губ, фыркнув, как лошадка.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Шторки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Сначала поднимаем вверх только верхнюю губу, затем опускаем вниз только нижнюю, а потом совмещаем эти движения со звуками:</w:t>
            </w:r>
          </w:p>
          <w:p w:rsidR="0081007F" w:rsidRPr="00173828" w:rsidRDefault="0081007F" w:rsidP="0081007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«в» - верхняя губа поднимается вверх;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«м» - возвращается на место;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«з» - нижняя губа опускается вниз.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Затем попеременно натягиваем верхнюю губу на верхние зубы, нижнюю – на нижние.</w:t>
            </w:r>
            <w:proofErr w:type="gramEnd"/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того чтобы губы двигались вертикально, можно приставить указательные пальцы к щекам, как бы ограничивая пальцами возможность растягивания губ.</w:t>
            </w:r>
          </w:p>
          <w:p w:rsidR="0081007F" w:rsidRPr="00173828" w:rsidRDefault="0081007F" w:rsidP="00810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УПРАЖНЕНИЕ ДЛЯ ЯЗЫКА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Уколы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Делаем «уколы» напряженным языком попеременно в правую и левую щеки. Губы при этом сомкнуты, а челюсти разомкнуты.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Змея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Высовываем язык вперед и, как змея, делаем быстрые уколы.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«Самый длинный 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язычок»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ысунуть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как можно дальше и попытаться достать им до носа, а затем до подбородка.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Чаша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 открыв рот, выдвигаем вперёд язык, приподнимая его кончик таким образом, чтобы язык приобрёл форму чаши, и в таком виде убираем его в рот.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Коктейль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Представляем, что наш язык – это трубка, через которую мы пьём вкусный коктейль. Упражнение выполняется на вдохе.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Львёнок и варенье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Представляем себя львёнком, который весь, от кончиков усов до кончика хвоста, перепачкан вареньем, и нам нужно слизать это варенье огромным длинным языком. Мы «облизываемся», начиная с подушечек пальцев рук и заканчивая пальцами стоп.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«Жало змеи»</w:t>
            </w:r>
            <w:r w:rsidRPr="001738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 открыт, язык выдвинут как можно дальше вперед, медленно двигается вправо-влево.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Конфетка»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сомкнуты, языком за ними помещаем «конфетку» вправо-влево, вверх-вниз, по кругу.</w:t>
            </w:r>
          </w:p>
          <w:p w:rsidR="0081007F" w:rsidRPr="00173828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Колокольчик»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приоткрыт, губы округлены, язык бьется о края губ, как язычок звонкого колокольчика.</w:t>
            </w:r>
          </w:p>
          <w:p w:rsidR="0081007F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«Язык на </w:t>
            </w:r>
            <w:proofErr w:type="spell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ребро»</w:t>
            </w:r>
            <w:proofErr w:type="gramStart"/>
            <w:r w:rsidRPr="001738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оставить</w:t>
            </w:r>
            <w:proofErr w:type="spellEnd"/>
            <w:r w:rsidRPr="0017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на ребро между челюстями, раскрыв рот. Затем перевернуть язык на другое ребро. Добиваться быстроты выполнения упражнения.</w:t>
            </w:r>
          </w:p>
          <w:p w:rsidR="001D22F7" w:rsidRDefault="001D22F7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2F7" w:rsidRDefault="001D22F7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D22F7" w:rsidRPr="001D22F7" w:rsidRDefault="001D22F7" w:rsidP="001D22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ИГРОВЫЕ УПРАЖНЕНИЯ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«Животные во дворе»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Сначала нужно вспомним, какие домашние животные обитают на деревенском дворе... У них у всех разные характеры. Даже животные одного вида этим отличаются друг от друга. </w:t>
            </w:r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                      надменный        индюк,       трусливый      кролик,       голодный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поросёнок, злобный гусь, красавец павлин, бодливый козёл, рассерженный петух, ленивый кот, крикливый щенок, наглая ворона, юркий воробей и т.д.</w:t>
            </w:r>
            <w:proofErr w:type="gramEnd"/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«Войди в образ»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 пройти по сцене и сесть, потом встать и пройти уже в образе того или иного человека: очень старого, больного, раненого, к кому-то подкрадывающегося, что-то ищущего, от кого-то спасающегося и т.д.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«Профессионалы»</w:t>
            </w:r>
          </w:p>
          <w:p w:rsidR="001D22F7" w:rsidRPr="001D22F7" w:rsidRDefault="001D22F7" w:rsidP="001D2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Вообразить себя представителем той или иной профессии и при помощи искусства пантомимы показать его в работе. Вспомнить, кто по профессии родители или знакомые. Зрители должны догадаться, кого участник изобразил.</w:t>
            </w:r>
          </w:p>
          <w:p w:rsidR="001D22F7" w:rsidRDefault="001D22F7" w:rsidP="001D22F7">
            <w:pPr>
              <w:pStyle w:val="a5"/>
              <w:spacing w:before="0" w:beforeAutospacing="0" w:after="0" w:afterAutospacing="0" w:line="322" w:lineRule="atLeast"/>
              <w:ind w:left="4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81007F" w:rsidRPr="0081007F" w:rsidRDefault="0081007F" w:rsidP="00810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45B06" w:rsidRPr="00B73630" w:rsidRDefault="00C45B06" w:rsidP="005A463C">
            <w:pPr>
              <w:rPr>
                <w:rFonts w:ascii="Times New Roman" w:hAnsi="Times New Roman" w:cs="Times New Roman"/>
              </w:rPr>
            </w:pPr>
            <w:r w:rsidRPr="00B73630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C45B06" w:rsidRPr="00B73630" w:rsidRDefault="00C45B06" w:rsidP="005A463C">
            <w:pPr>
              <w:rPr>
                <w:rFonts w:ascii="Times New Roman" w:hAnsi="Times New Roman" w:cs="Times New Roman"/>
              </w:rPr>
            </w:pPr>
            <w:r w:rsidRPr="00B73630">
              <w:rPr>
                <w:rFonts w:ascii="Times New Roman" w:hAnsi="Times New Roman" w:cs="Times New Roman"/>
              </w:rPr>
              <w:t>(по  электрон</w:t>
            </w:r>
            <w:r>
              <w:rPr>
                <w:rFonts w:ascii="Times New Roman" w:hAnsi="Times New Roman" w:cs="Times New Roman"/>
              </w:rPr>
              <w:t>н</w:t>
            </w:r>
            <w:r w:rsidRPr="00B73630">
              <w:rPr>
                <w:rFonts w:ascii="Times New Roman" w:hAnsi="Times New Roman" w:cs="Times New Roman"/>
              </w:rPr>
              <w:t>ой почте</w:t>
            </w:r>
            <w:r>
              <w:rPr>
                <w:rFonts w:ascii="Times New Roman" w:hAnsi="Times New Roman" w:cs="Times New Roman"/>
              </w:rPr>
              <w:t xml:space="preserve">, группа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B73630">
              <w:rPr>
                <w:rFonts w:ascii="Times New Roman" w:hAnsi="Times New Roman" w:cs="Times New Roman"/>
              </w:rPr>
              <w:t>)</w:t>
            </w:r>
          </w:p>
          <w:p w:rsidR="00C45B06" w:rsidRPr="00B73630" w:rsidRDefault="00C45B06" w:rsidP="005A463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5B06" w:rsidRPr="00B73630" w:rsidRDefault="00C45B06" w:rsidP="005A463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A14E5" w:rsidRPr="007A14E5" w:rsidRDefault="007A14E5" w:rsidP="0081007F">
      <w:pPr>
        <w:rPr>
          <w:rFonts w:ascii="Times New Roman" w:hAnsi="Times New Roman" w:cs="Times New Roman"/>
          <w:b/>
        </w:rPr>
      </w:pPr>
    </w:p>
    <w:sectPr w:rsidR="007A14E5" w:rsidRPr="007A14E5" w:rsidSect="00C45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5DE6"/>
    <w:multiLevelType w:val="multilevel"/>
    <w:tmpl w:val="3674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A7452"/>
    <w:multiLevelType w:val="multilevel"/>
    <w:tmpl w:val="616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0742A"/>
    <w:multiLevelType w:val="hybridMultilevel"/>
    <w:tmpl w:val="9278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D0DC8"/>
    <w:multiLevelType w:val="hybridMultilevel"/>
    <w:tmpl w:val="F5D6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14E5"/>
    <w:rsid w:val="000F6286"/>
    <w:rsid w:val="001D22F7"/>
    <w:rsid w:val="00357A55"/>
    <w:rsid w:val="00424742"/>
    <w:rsid w:val="00425859"/>
    <w:rsid w:val="00435848"/>
    <w:rsid w:val="00497605"/>
    <w:rsid w:val="005462AD"/>
    <w:rsid w:val="006470B3"/>
    <w:rsid w:val="0069314B"/>
    <w:rsid w:val="006A3DB3"/>
    <w:rsid w:val="006D5140"/>
    <w:rsid w:val="007A14E5"/>
    <w:rsid w:val="0081007F"/>
    <w:rsid w:val="00843843"/>
    <w:rsid w:val="00B32DCA"/>
    <w:rsid w:val="00BA3B22"/>
    <w:rsid w:val="00C45B06"/>
    <w:rsid w:val="00DC5D2B"/>
    <w:rsid w:val="00E619D3"/>
    <w:rsid w:val="00FE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4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B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Панчешная</dc:creator>
  <cp:lastModifiedBy>user</cp:lastModifiedBy>
  <cp:revision>6</cp:revision>
  <dcterms:created xsi:type="dcterms:W3CDTF">2020-04-16T08:25:00Z</dcterms:created>
  <dcterms:modified xsi:type="dcterms:W3CDTF">2020-05-12T04:43:00Z</dcterms:modified>
</cp:coreProperties>
</file>