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Дистанционное обучение.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Задания от 17.04.2020 г.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Театральный класс «Обыкновенное чудо».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«Темпо-ритмы в спектакле».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Задания для 1 группы: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спектакля «Маугли»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https://www.youtube.com/watch?v=PVlQXEmMMww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спектакля, определение темпо-ритмов в сценах со своим персонажем.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Задания для 2 группы: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сказки «Огонь, вода и медные трубы»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https://www.youtube.com/watch?v=DUpNBZTrITs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сказки, определение темпо-ритмов в сценах со своим персонажем;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Разучивание реплик по, заранее отправленному, сценарию.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Задания для 3 группы: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спектакля Аладдин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https://www.youtube.com/watch?v=GoOu7LKRRAA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спектакля, определение темпо-ритмов в сценах со своим персонажем;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Разучивание реплик по, заранее отправленному, сценарию.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 для 4 группы: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Прослушивание радио-пьесы Ольги Берггольц «Они жили в Ленинграде» для представления общей картины произведения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https://www.youtube.com/watch?v=dvOotTMgZOk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Разучивание реплик по, заранее отправленному, сценарию.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задания: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Упражнения на правильное дыхание, перед прочтением скороговорок: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2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Упражнение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Прижать правую ноздрю пальцем, взять вдох левой ноздрей, затем, зажав ее, выдохнуть воздух через правую ноздрю; зажать левую ноздрю, взять воздух правой, затем, зажав ее, выдохнуть воздух через левую ноздрю. Повторить 4—6 раз.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2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Упражнение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Поглаживая нос (боковые части "хребта" носа) от кончика носа к переносице средними или указательными пальцами обеих рук, делать вдох. На выдохе постукивать указательными и средними пальцами обеих рук по ноздрям. Повторить 4—6 раз.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2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Упражнение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Поглаживать нос при вдохе тем же движением, что и в упражнении 2. На выдохе концы указательных пальцев упереть в крылья носа и, по мере прохождения воздушной струи через нос, делать вращательные движения, как бы "ввинчивая" концы пальцев. Повторить 4—6 раз.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2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Упражнение 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вдохе коротким, быстрым движением провести указательными пальцами по нижней части носовой перегородки от желобка под носом к кончику носа, слегка поднимая его кверху. Во время выдоха то прикрыть на короткое время ноздри большим и указательным пальцами правой руки, прерывая выдох, то открывать проход для воздушной струи (6—8 движений). Повторить 4—б раз.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2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Упражнение 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Вдох — поглаживать нос, как в упражнении 2. На выдохе похлопывать круговыми движениями кончиками пальцев обеих рук боковые части носа, лоб, щеки. Повторить 4—6 раз.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Упражнение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б. Рот открыт. Сделать вдох и выдох носом 10—12 раз.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2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Упражнение 7,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Расширить ноздри — вдох. На выдохе ноздри принимают положение покоя. Повторить 4—6 раз.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Повторение и разучивание первой десятки скороговорок: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Сорока за строчкою строчка</w:t>
        <w:br w:type="textWrapping"/>
        <w:t xml:space="preserve">Строчит сорочатам сорочки.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Четверть четверика гороха без червоточенки.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Шли сорок мышей и шесть нашли грошей, а мыши, что поплоше, нашли по двадцать грошей.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Королева кавалеру</w:t>
        <w:br w:type="textWrapping"/>
        <w:t xml:space="preserve">Каравеллу подарила,</w:t>
        <w:br w:type="textWrapping"/>
        <w:t xml:space="preserve">Королева с кавалером</w:t>
        <w:br w:type="textWrapping"/>
        <w:t xml:space="preserve">В каравелле удалилась.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Дружно в оркестре играли дети:</w:t>
        <w:br w:type="textWrapping"/>
        <w:t xml:space="preserve">Карл играл на черном кларнете,</w:t>
        <w:br w:type="textWrapping"/>
        <w:t xml:space="preserve">Кирилл - на валторне,</w:t>
        <w:br w:type="textWrapping"/>
        <w:t xml:space="preserve">На арфе - Алла,</w:t>
        <w:br w:type="textWrapping"/>
        <w:t xml:space="preserve">А на рояле Лара играла.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Сашки в кармашке шишки и шашки.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Есть Кирилл присел, да кисель кисел.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Еремы и Фомы кушаки - во всю спину широки,</w:t>
        <w:br w:type="textWrapping"/>
        <w:t xml:space="preserve">колпаки переколпачены, новы,</w:t>
        <w:br w:type="textWrapping"/>
        <w:t xml:space="preserve">да шлык хорошо сшит, шитым бархатом покрыт.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тот, товарищи, товарищу товарищ,</w:t>
        <w:br w:type="textWrapping"/>
        <w:t xml:space="preserve">Кто при товарищах товарищу товарищ,</w:t>
        <w:br w:type="textWrapping"/>
        <w:t xml:space="preserve">А тот, товарищи, товарищу товарищ,</w:t>
        <w:br w:type="textWrapping"/>
        <w:t xml:space="preserve">Кто без товарищей товарищу товарищ.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Скороговорун скороговорил, выскороговаривал, что все скороговорки</w:t>
        <w:br w:type="textWrapping"/>
        <w:t xml:space="preserve">перевыскороговорит, но, заскороговорившись, выскороговаривал, что всех скороговорок не перескороговоришь, не перевыскороговоришь.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vOotTMgZO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VlQXEmMMww" TargetMode="External"/><Relationship Id="rId7" Type="http://schemas.openxmlformats.org/officeDocument/2006/relationships/hyperlink" Target="https://www.youtube.com/watch?v=DUpNBZTrITs" TargetMode="External"/><Relationship Id="rId8" Type="http://schemas.openxmlformats.org/officeDocument/2006/relationships/hyperlink" Target="https://www.youtube.com/watch?v=GoOu7LKRR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