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6E" w:rsidRPr="00E12E6E" w:rsidRDefault="00E12E6E" w:rsidP="00E12E6E">
      <w:pPr>
        <w:spacing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Pr="00E12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"http://www.consultant.ru/document/cons_doc_LAW_190700/" </w:instrText>
      </w:r>
      <w:r w:rsidRPr="00E12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Pr="00E12E6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  <w:bookmarkStart w:id="0" w:name="_GoBack"/>
      <w:bookmarkEnd w:id="0"/>
      <w:proofErr w:type="gramStart"/>
      <w:r w:rsidR="008841CF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 xml:space="preserve">Письмо </w:t>
      </w:r>
      <w:r w:rsidRPr="00E12E6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proofErr w:type="spellStart"/>
      <w:r w:rsidRPr="00E12E6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>Минобрнауки</w:t>
      </w:r>
      <w:proofErr w:type="spellEnd"/>
      <w:r w:rsidRPr="00E12E6E">
        <w:rPr>
          <w:rFonts w:ascii="Arial" w:eastAsia="Times New Roman" w:hAnsi="Arial" w:cs="Arial"/>
          <w:b/>
          <w:bCs/>
          <w:color w:val="333333"/>
          <w:sz w:val="24"/>
          <w:szCs w:val="24"/>
          <w:u w:val="single"/>
          <w:lang w:eastAsia="ru-RU"/>
        </w:rPr>
        <w:t xml:space="preserve"> России от 14.12.2015 N 09-3564 "О внеурочной деятельности и реализации дополнительных общеобразовательных программ" (вместе с "Методическими рекомендациями по организации внеурочной деятельности и реализации дополнительных...</w:t>
      </w:r>
      <w:r w:rsidRPr="00E12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proofErr w:type="gramEnd"/>
    </w:p>
    <w:p w:rsidR="00E12E6E" w:rsidRPr="00E12E6E" w:rsidRDefault="00E12E6E" w:rsidP="00E12E6E">
      <w:pPr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1" w:name="dst100001"/>
      <w:bookmarkEnd w:id="1"/>
      <w:r w:rsidRPr="00E12E6E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МИНИСТЕРСТВО ОБРАЗОВАНИЯ И НАУКИ РОССИЙСКОЙ ФЕДЕРАЦИИ</w:t>
      </w:r>
    </w:p>
    <w:p w:rsidR="00E12E6E" w:rsidRPr="00E12E6E" w:rsidRDefault="00E12E6E" w:rsidP="00E12E6E">
      <w:pPr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E12E6E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 </w:t>
      </w:r>
    </w:p>
    <w:p w:rsidR="00E12E6E" w:rsidRPr="00E12E6E" w:rsidRDefault="00E12E6E" w:rsidP="00E12E6E">
      <w:pPr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2" w:name="dst100002"/>
      <w:bookmarkEnd w:id="2"/>
      <w:r w:rsidRPr="00E12E6E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ДЕПАРТАМЕНТ ГОСУДАРСТВЕННОЙ ПОЛИТИКИ В СФЕРЕ</w:t>
      </w:r>
    </w:p>
    <w:p w:rsidR="00E12E6E" w:rsidRPr="00E12E6E" w:rsidRDefault="00E12E6E" w:rsidP="00E12E6E">
      <w:pPr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E12E6E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ВОСПИТАНИЯ ДЕТЕЙ И МОЛОДЕЖИ</w:t>
      </w:r>
    </w:p>
    <w:p w:rsidR="00E12E6E" w:rsidRPr="00E12E6E" w:rsidRDefault="00E12E6E" w:rsidP="00E12E6E">
      <w:pPr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E12E6E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 </w:t>
      </w:r>
    </w:p>
    <w:p w:rsidR="00E12E6E" w:rsidRPr="00E12E6E" w:rsidRDefault="00E12E6E" w:rsidP="00E12E6E">
      <w:pPr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3" w:name="dst100003"/>
      <w:bookmarkEnd w:id="3"/>
      <w:r w:rsidRPr="00E12E6E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ПИСЬМО</w:t>
      </w:r>
    </w:p>
    <w:p w:rsidR="00E12E6E" w:rsidRPr="00E12E6E" w:rsidRDefault="00E12E6E" w:rsidP="00E12E6E">
      <w:pPr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E12E6E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от 14 декабря 2015 г. N 09-3564</w:t>
      </w:r>
    </w:p>
    <w:p w:rsidR="00E12E6E" w:rsidRPr="00E12E6E" w:rsidRDefault="00E12E6E" w:rsidP="00E12E6E">
      <w:pPr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E12E6E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 </w:t>
      </w:r>
    </w:p>
    <w:p w:rsidR="00E12E6E" w:rsidRPr="00E12E6E" w:rsidRDefault="00E12E6E" w:rsidP="00E12E6E">
      <w:pPr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4" w:name="dst100004"/>
      <w:bookmarkEnd w:id="4"/>
      <w:r w:rsidRPr="00E12E6E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О ВНЕУРОЧНОЙ ДЕЯТЕЛЬНОСТИ И РЕАЛИЗАЦИИ</w:t>
      </w:r>
    </w:p>
    <w:p w:rsidR="00E12E6E" w:rsidRPr="00E12E6E" w:rsidRDefault="00E12E6E" w:rsidP="00E12E6E">
      <w:pPr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E12E6E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ДОПОЛНИТЕЛЬНЫХ ОБЩЕОБРАЗОВАТЕЛЬНЫХ ПРОГРАММ</w:t>
      </w:r>
    </w:p>
    <w:p w:rsidR="00E12E6E" w:rsidRPr="00E12E6E" w:rsidRDefault="00E12E6E" w:rsidP="00E12E6E">
      <w:pPr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12E6E" w:rsidRPr="00E12E6E" w:rsidRDefault="00E12E6E" w:rsidP="00E12E6E">
      <w:pPr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005"/>
      <w:bookmarkEnd w:id="5"/>
      <w:proofErr w:type="gramStart"/>
      <w:r w:rsidRPr="00E12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исполнение </w:t>
      </w:r>
      <w:hyperlink r:id="rId5" w:anchor="dst100115" w:history="1">
        <w:r w:rsidRPr="00E12E6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пункта 21</w:t>
        </w:r>
      </w:hyperlink>
      <w:r w:rsidRPr="00E12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плана мероприятий на 2015 - 2020 годы по реализации Концепции развития дополнительного образования детей, утвержденного распоряжением Правительства Российской Федерации от 24 апреля 2015 г. N 729-р, Департамент государственной политики в сфере воспитания детей и молодежи совместно с Департаментом государственной политики в сфере общего образования направляет для руководства и использования в работе </w:t>
      </w:r>
      <w:hyperlink r:id="rId6" w:anchor="dst100008" w:history="1">
        <w:r w:rsidRPr="00E12E6E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методические рекомендации</w:t>
        </w:r>
      </w:hyperlink>
      <w:r w:rsidRPr="00E12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 организации внеурочной деятельности</w:t>
      </w:r>
      <w:proofErr w:type="gramEnd"/>
      <w:r w:rsidRPr="00E12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реализации дополнительных общеобразовательных программ в образовательных организациях.</w:t>
      </w:r>
    </w:p>
    <w:p w:rsidR="00E12E6E" w:rsidRPr="00E12E6E" w:rsidRDefault="00E12E6E" w:rsidP="00E12E6E">
      <w:pPr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12E6E" w:rsidRPr="00E12E6E" w:rsidRDefault="00E12E6E" w:rsidP="00E12E6E">
      <w:pPr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06"/>
      <w:bookmarkEnd w:id="6"/>
      <w:r w:rsidRPr="00E12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Директор Департамента</w:t>
      </w:r>
    </w:p>
    <w:p w:rsidR="00E12E6E" w:rsidRPr="00E12E6E" w:rsidRDefault="00E12E6E" w:rsidP="00E12E6E">
      <w:pPr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12E6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А.Э.СТРАДЗЕ</w:t>
      </w:r>
    </w:p>
    <w:p w:rsidR="00E12E6E" w:rsidRPr="00E12E6E" w:rsidRDefault="00E12E6E" w:rsidP="00E12E6E">
      <w:pPr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12E6E" w:rsidRPr="00E12E6E" w:rsidRDefault="00E12E6E" w:rsidP="00E12E6E">
      <w:pPr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12E6E" w:rsidRPr="00E12E6E" w:rsidRDefault="00E12E6E" w:rsidP="00E12E6E">
      <w:pPr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12E6E" w:rsidRPr="00E12E6E" w:rsidRDefault="00F35A2A" w:rsidP="00E12E6E">
      <w:pPr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41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>
          <v:rect id="_x0000_i1025" style="width:0;height:.75pt" o:hralign="center" o:hrstd="t" o:hr="t" fillcolor="#9d9da1" stroked="f"/>
        </w:pict>
      </w:r>
    </w:p>
    <w:p w:rsidR="00E12E6E" w:rsidRPr="00E12E6E" w:rsidRDefault="008841CF" w:rsidP="00E12E6E">
      <w:pPr>
        <w:spacing w:before="240" w:after="240" w:line="343" w:lineRule="atLeast"/>
        <w:rPr>
          <w:rFonts w:ascii="Arial" w:eastAsia="Times New Roman" w:hAnsi="Arial" w:cs="Arial"/>
          <w:color w:val="333333"/>
          <w:lang w:eastAsia="ru-RU"/>
        </w:rPr>
      </w:pPr>
      <w:hyperlink r:id="rId7" w:history="1">
        <w:r w:rsidR="00E12E6E" w:rsidRPr="00E12E6E">
          <w:rPr>
            <w:rFonts w:ascii="Arial" w:eastAsia="Times New Roman" w:hAnsi="Arial" w:cs="Arial"/>
            <w:color w:val="666699"/>
            <w:u w:val="single"/>
            <w:lang w:eastAsia="ru-RU"/>
          </w:rPr>
          <w:t xml:space="preserve">&lt;&lt; &lt;Письмо&gt; </w:t>
        </w:r>
        <w:proofErr w:type="spellStart"/>
        <w:r w:rsidR="00E12E6E" w:rsidRPr="00E12E6E">
          <w:rPr>
            <w:rFonts w:ascii="Arial" w:eastAsia="Times New Roman" w:hAnsi="Arial" w:cs="Arial"/>
            <w:color w:val="666699"/>
            <w:u w:val="single"/>
            <w:lang w:eastAsia="ru-RU"/>
          </w:rPr>
          <w:t>Минобрнауки</w:t>
        </w:r>
        <w:proofErr w:type="spellEnd"/>
        <w:r w:rsidR="00E12E6E" w:rsidRPr="00E12E6E">
          <w:rPr>
            <w:rFonts w:ascii="Arial" w:eastAsia="Times New Roman" w:hAnsi="Arial" w:cs="Arial"/>
            <w:color w:val="666699"/>
            <w:u w:val="single"/>
            <w:lang w:eastAsia="ru-RU"/>
          </w:rPr>
          <w:t xml:space="preserve"> России от 14.12.2015 N 09-3564 "О внеурочной деятельности и реализации дополнительных общеобразовательных программ" (вместе с "Методическими рекомендациями по организации внеурочной деятельности и реализации дополнительных общеобразовательных программ")</w:t>
        </w:r>
      </w:hyperlink>
    </w:p>
    <w:p w:rsidR="00E12E6E" w:rsidRPr="00E12E6E" w:rsidRDefault="008841CF" w:rsidP="00E12E6E">
      <w:pPr>
        <w:spacing w:before="240" w:after="240" w:line="343" w:lineRule="atLeast"/>
        <w:jc w:val="right"/>
        <w:rPr>
          <w:rFonts w:ascii="Arial" w:eastAsia="Times New Roman" w:hAnsi="Arial" w:cs="Arial"/>
          <w:color w:val="333333"/>
          <w:lang w:eastAsia="ru-RU"/>
        </w:rPr>
      </w:pPr>
      <w:hyperlink r:id="rId8" w:history="1">
        <w:r w:rsidR="00E12E6E" w:rsidRPr="00E12E6E">
          <w:rPr>
            <w:rFonts w:ascii="Arial" w:eastAsia="Times New Roman" w:hAnsi="Arial" w:cs="Arial"/>
            <w:color w:val="666699"/>
            <w:u w:val="single"/>
            <w:lang w:eastAsia="ru-RU"/>
          </w:rPr>
          <w:t>Приложение. Методические рекомендации по организации внеурочной деятельности и реализации дополнительных общеобразовательных программ &gt;&gt;</w:t>
        </w:r>
      </w:hyperlink>
    </w:p>
    <w:p w:rsidR="00E12E6E" w:rsidRPr="00E12E6E" w:rsidRDefault="00E12E6E" w:rsidP="00E12E6E">
      <w:pPr>
        <w:spacing w:before="24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12E6E" w:rsidRPr="00E12E6E" w:rsidRDefault="00E12E6E" w:rsidP="00E12E6E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E12E6E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Организация внеурочной деятельности</w:t>
      </w:r>
    </w:p>
    <w:p w:rsidR="00E12E6E" w:rsidRPr="00E12E6E" w:rsidRDefault="00E12E6E" w:rsidP="00E12E6E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E12E6E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 </w:t>
      </w:r>
    </w:p>
    <w:p w:rsidR="00E12E6E" w:rsidRPr="00E12E6E" w:rsidRDefault="00E12E6E" w:rsidP="00E12E6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011"/>
      <w:bookmarkEnd w:id="7"/>
      <w:proofErr w:type="gramStart"/>
      <w:r w:rsidRPr="00E12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Содержание общего образования, а также его цели, задачи и планируемые результаты определяются основной образовательной программой общеобразовательной организации, разрабатываемой ею самостоятельно в соответствии с федеральными государственными </w:t>
      </w:r>
      <w:proofErr w:type="spellStart"/>
      <w:r w:rsidRPr="00E12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образовательными</w:t>
      </w:r>
      <w:hyperlink r:id="rId9" w:anchor="dst100003" w:history="1">
        <w:r w:rsidRPr="00E12E6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стандартами</w:t>
        </w:r>
        <w:proofErr w:type="spellEnd"/>
      </w:hyperlink>
      <w:r w:rsidRPr="00E12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общего образования (далее - ФГОС общего образования) и с учетом примерной основной образовательной программы (</w:t>
      </w:r>
      <w:hyperlink r:id="rId10" w:anchor="dst100226" w:history="1">
        <w:r w:rsidRPr="00E12E6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статьи 12</w:t>
        </w:r>
      </w:hyperlink>
      <w:r w:rsidRPr="00E12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11" w:anchor="dst100387" w:history="1">
        <w:r w:rsidRPr="00E12E6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28</w:t>
        </w:r>
      </w:hyperlink>
      <w:r w:rsidRPr="00E12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 закона от 29 декабря 2012 г. N 273-ФЗ "Об образовании в Российской Федерации" (далее - Федеральный</w:t>
      </w:r>
      <w:proofErr w:type="gramEnd"/>
      <w:r w:rsidRPr="00E12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 N 273-ФЗ).</w:t>
      </w:r>
    </w:p>
    <w:p w:rsidR="00E12E6E" w:rsidRPr="00E12E6E" w:rsidRDefault="00E12E6E" w:rsidP="00E12E6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012"/>
      <w:bookmarkEnd w:id="8"/>
      <w:r w:rsidRPr="00E12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Приказами </w:t>
      </w:r>
      <w:proofErr w:type="spellStart"/>
      <w:r w:rsidRPr="00E12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E12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от 6 октября 2009 г. </w:t>
      </w:r>
      <w:hyperlink r:id="rId12" w:anchor="dst138" w:history="1">
        <w:r w:rsidRPr="00E12E6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373</w:t>
        </w:r>
      </w:hyperlink>
      <w:r w:rsidRPr="00E12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17 декабря 2010 г. </w:t>
      </w:r>
      <w:hyperlink r:id="rId13" w:anchor="dst100291" w:history="1">
        <w:r w:rsidRPr="00E12E6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1897</w:t>
        </w:r>
      </w:hyperlink>
      <w:r w:rsidRPr="00E12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 17 мая 2012 г. </w:t>
      </w:r>
      <w:hyperlink r:id="rId14" w:anchor="dst42" w:history="1">
        <w:r w:rsidRPr="00E12E6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N 413</w:t>
        </w:r>
      </w:hyperlink>
      <w:r w:rsidRPr="00E12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утверждены ФГОС начального общего, основного общего и среднего общего образования.</w:t>
      </w:r>
    </w:p>
    <w:p w:rsidR="00E12E6E" w:rsidRPr="00E12E6E" w:rsidRDefault="00E12E6E" w:rsidP="00E12E6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0013"/>
      <w:bookmarkEnd w:id="9"/>
      <w:r w:rsidRPr="00E12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Примерные основные образовательные программы начального общего и основного общего образования, разработанные в соответствии с требованиями </w:t>
      </w:r>
      <w:hyperlink r:id="rId15" w:anchor="dst100230" w:history="1">
        <w:r w:rsidRPr="00E12E6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9 статьи 12</w:t>
        </w:r>
      </w:hyperlink>
      <w:r w:rsidRPr="00E12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N 273-ФЗ, внесены в реестр примерных основных образовательных программ (www.fgosreestr.ru).</w:t>
      </w:r>
    </w:p>
    <w:p w:rsidR="00E12E6E" w:rsidRPr="00E12E6E" w:rsidRDefault="00E12E6E" w:rsidP="00E12E6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0014"/>
      <w:bookmarkEnd w:id="10"/>
      <w:proofErr w:type="gramStart"/>
      <w:r w:rsidRPr="00E12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Основная образовательная программа общеобразовательной организации реализуется через урочную и внеурочную деятельность в соответствии с санитарно-эпидемиологическими требованиями к условиям и организации обучения в общеобразовательных организациях (постановление Главного государственного санитарного врача Российской Федерации от 29 декабря 2010 г. N 189, в редакции Изменений N 1, утв. Постановлением Главного государственного санитарного врача Российской Федерации от 29.06.2011 N 85, изменений N 2 утв. Постановлением</w:t>
      </w:r>
      <w:proofErr w:type="gramEnd"/>
      <w:r w:rsidRPr="00E12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E12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Главного государственного санитарного врача Российской Федерации от 25.12.2013 N 72, далее - СанПиН 2.4.2.2821-10).</w:t>
      </w:r>
      <w:proofErr w:type="gramEnd"/>
    </w:p>
    <w:p w:rsidR="00E12E6E" w:rsidRPr="00E12E6E" w:rsidRDefault="00E12E6E" w:rsidP="00E12E6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0015"/>
      <w:bookmarkEnd w:id="11"/>
      <w:r w:rsidRPr="00E12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ФГОС общего образования определяют общее количество часов внеурочной деятельности на каждом уровне общего образования, которое составляет:</w:t>
      </w:r>
    </w:p>
    <w:p w:rsidR="00E12E6E" w:rsidRPr="00E12E6E" w:rsidRDefault="00E12E6E" w:rsidP="00E12E6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00016"/>
      <w:bookmarkEnd w:id="12"/>
      <w:r w:rsidRPr="00E12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1350 часов на уровне начального общего образования;</w:t>
      </w:r>
    </w:p>
    <w:p w:rsidR="00E12E6E" w:rsidRPr="00E12E6E" w:rsidRDefault="00E12E6E" w:rsidP="00E12E6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100017"/>
      <w:bookmarkEnd w:id="13"/>
      <w:r w:rsidRPr="00E12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1750 часов на уровне основного общего образования;</w:t>
      </w:r>
    </w:p>
    <w:p w:rsidR="00E12E6E" w:rsidRPr="00E12E6E" w:rsidRDefault="00E12E6E" w:rsidP="00E12E6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100018"/>
      <w:bookmarkEnd w:id="14"/>
      <w:r w:rsidRPr="00E12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 700 часов на уровне среднего общего образования.</w:t>
      </w:r>
    </w:p>
    <w:p w:rsidR="00E12E6E" w:rsidRPr="00E12E6E" w:rsidRDefault="00E12E6E" w:rsidP="00E12E6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100019"/>
      <w:bookmarkEnd w:id="15"/>
      <w:r w:rsidRPr="00E12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Образовательная организация самостоятельно определяет объем часов, отводимых на внеурочную деятельность, в соответствии с содержательной и организационной спецификой своей основной образовательной программы, реализуя указанный объем </w:t>
      </w:r>
      <w:proofErr w:type="gramStart"/>
      <w:r w:rsidRPr="00E12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часов</w:t>
      </w:r>
      <w:proofErr w:type="gramEnd"/>
      <w:r w:rsidRPr="00E12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в учебное, так и в каникулярное время.</w:t>
      </w:r>
    </w:p>
    <w:p w:rsidR="00E12E6E" w:rsidRPr="00E12E6E" w:rsidRDefault="00E12E6E" w:rsidP="00E12E6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100020"/>
      <w:bookmarkEnd w:id="16"/>
      <w:r w:rsidRPr="00E12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положениями Федерального </w:t>
      </w:r>
      <w:hyperlink r:id="rId16" w:history="1">
        <w:r w:rsidRPr="00E12E6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E12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направления финансирования образовательной деятельности (включая внеурочную деятельность) и объем средств определяются государственным заданием учредителя образовательной организации.</w:t>
      </w:r>
    </w:p>
    <w:p w:rsidR="00E12E6E" w:rsidRPr="00E12E6E" w:rsidRDefault="00E12E6E" w:rsidP="00E12E6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100021"/>
      <w:bookmarkEnd w:id="17"/>
      <w:r w:rsidRPr="00E12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Внеурочная деятельность является обязательной.</w:t>
      </w:r>
    </w:p>
    <w:p w:rsidR="00E12E6E" w:rsidRPr="00E12E6E" w:rsidRDefault="00E12E6E" w:rsidP="00E12E6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100022"/>
      <w:bookmarkEnd w:id="18"/>
      <w:r w:rsidRPr="00E12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Внеурочная деятельность является неотъемлемой частью образовательной деятельности и организуется по направлениям развития личности: спортивно-</w:t>
      </w:r>
      <w:r w:rsidRPr="00E12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оздоровительное, духовно-нравственное, социальное, </w:t>
      </w:r>
      <w:proofErr w:type="spellStart"/>
      <w:r w:rsidRPr="00E12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E12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общекультурное.</w:t>
      </w:r>
    </w:p>
    <w:p w:rsidR="00E12E6E" w:rsidRPr="00E12E6E" w:rsidRDefault="00E12E6E" w:rsidP="00E12E6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dst100023"/>
      <w:bookmarkEnd w:id="19"/>
      <w:r w:rsidRPr="00E12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Формы ее организации школа определяет самостоятельно, с учетом интересов и запросов учащихся и их родителей (законных представителей). Право выбора направлений и форм внеурочной деятельности имеют родители (законные представители) обучающегося при учете его мнения до завершения получения ребенком основного общего образования.</w:t>
      </w:r>
    </w:p>
    <w:p w:rsidR="00E12E6E" w:rsidRPr="00E12E6E" w:rsidRDefault="00E12E6E" w:rsidP="00E12E6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dst100024"/>
      <w:bookmarkEnd w:id="20"/>
      <w:r w:rsidRPr="00E12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План внеурочной </w:t>
      </w:r>
      <w:proofErr w:type="gramStart"/>
      <w:r w:rsidRPr="00E12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proofErr w:type="gramEnd"/>
      <w:r w:rsidRPr="00E12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и учебный план является основным организационным механизмом реализации основных образовательных программ общего образования, определяет состав и структуру направлений, формы организации, объем внеурочной деятельности.</w:t>
      </w:r>
    </w:p>
    <w:p w:rsidR="00E12E6E" w:rsidRPr="00E12E6E" w:rsidRDefault="00E12E6E" w:rsidP="00E12E6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dst100025"/>
      <w:bookmarkEnd w:id="21"/>
      <w:r w:rsidRPr="00E12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Внеурочная деятельность в каникулярное время может реализовываться в рамках тематических программ (лагерь с дневным пребыванием на базе общеобразовательной организации или на базе загородных детских центров, в походах, поездках и т.д.).</w:t>
      </w:r>
    </w:p>
    <w:p w:rsidR="00E12E6E" w:rsidRPr="00E12E6E" w:rsidRDefault="00E12E6E" w:rsidP="00E12E6E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dst100026"/>
      <w:bookmarkEnd w:id="22"/>
      <w:r w:rsidRPr="00E12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отсутствии возможности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образовательных организаций дополнительного образования, организаций культуры и спорта.</w:t>
      </w:r>
    </w:p>
    <w:p w:rsidR="00E12E6E" w:rsidRDefault="00E12E6E" w:rsidP="00E12E6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E12E6E" w:rsidRPr="00E12E6E" w:rsidRDefault="00E12E6E" w:rsidP="00E12E6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>Реализация дополнительных общеобразовательных программ</w:t>
      </w:r>
    </w:p>
    <w:p w:rsidR="00E12E6E" w:rsidRPr="00E12E6E" w:rsidRDefault="00E12E6E" w:rsidP="00E12E6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E12E6E" w:rsidRPr="00E12E6E" w:rsidRDefault="00E12E6E" w:rsidP="00E12E6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соответствии с </w:t>
      </w:r>
      <w:r w:rsidRPr="00E12E6E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частью 1 статьи 75</w:t>
      </w: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 N 273-ФЗ дополнительное образование детей направлено на формирование и развитие творческих способностей детей, удовлетворение их индивидуальных потребностей в интеллектуальном, духовно-нравственном,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E12E6E" w:rsidRPr="00E12E6E" w:rsidRDefault="00E12E6E" w:rsidP="00E12E6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>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E12E6E" w:rsidRPr="00E12E6E" w:rsidRDefault="00E12E6E" w:rsidP="00E12E6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>В отличи</w:t>
      </w:r>
      <w:proofErr w:type="gramStart"/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>и</w:t>
      </w:r>
      <w:proofErr w:type="gramEnd"/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внеурочной деятельности участие в реализации дополнительных общеобразовательных программ для детей является добровольным.</w:t>
      </w:r>
    </w:p>
    <w:p w:rsidR="00E12E6E" w:rsidRPr="00E12E6E" w:rsidRDefault="00E12E6E" w:rsidP="00E12E6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части регламентации </w:t>
      </w:r>
      <w:proofErr w:type="gramStart"/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>предоставления услуг организации дополнительного образования детей</w:t>
      </w:r>
      <w:proofErr w:type="gramEnd"/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руководствуются санитарно-эпидемиологическими </w:t>
      </w:r>
      <w:r w:rsidRPr="00E12E6E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требованиями</w:t>
      </w: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устройству, содержанию и организации режима работы образовательных организаций дополнительного образования детей (</w:t>
      </w:r>
      <w:r w:rsidRPr="00E12E6E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постановление</w:t>
      </w: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Главного государственного санитарного врача Российской Федерации от 4 июля 2014 г. N 41, далее - СанПиН 2.4.4.3172-14).</w:t>
      </w:r>
    </w:p>
    <w:p w:rsidR="00E12E6E" w:rsidRPr="00E12E6E" w:rsidRDefault="00E12E6E" w:rsidP="00E12E6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Основные цели и задачи дополнительного образования детей определены в </w:t>
      </w:r>
      <w:r w:rsidRPr="00E12E6E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Концепции</w:t>
      </w: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развития дополнительного образования детей (</w:t>
      </w:r>
      <w:proofErr w:type="gramStart"/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>утверждена</w:t>
      </w:r>
      <w:proofErr w:type="gramEnd"/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распоряжением Правительства Российской Федерации от 4 сентября 2014 г. N 1726-р).</w:t>
      </w:r>
    </w:p>
    <w:p w:rsidR="00E12E6E" w:rsidRPr="00E12E6E" w:rsidRDefault="00E12E6E" w:rsidP="00E12E6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Механизмом реализации Концепции является </w:t>
      </w:r>
      <w:r w:rsidRPr="00E12E6E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план мероприятий</w:t>
      </w: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 2015 - 2020 гг., утвержденный распоряжением Правительства Российской Федерации 24 апреля 2015 г. N 729-р.</w:t>
      </w:r>
    </w:p>
    <w:p w:rsidR="00E12E6E" w:rsidRPr="00E12E6E" w:rsidRDefault="00E12E6E" w:rsidP="00E12E6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>Целью Плана является обеспечение прав ребенка на развитие, личностное самоопределение и самореализацию, расширение возможностей для удовлетворения разнообразных интересов детей и их семей в сфере дополнительного образования, развитие инновационного потенциала государства.</w:t>
      </w:r>
    </w:p>
    <w:p w:rsidR="00E12E6E" w:rsidRPr="00E12E6E" w:rsidRDefault="00E12E6E" w:rsidP="00E12E6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Организация образовательной деятельности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социально-педагогической), в том числе особенности организации образовательной деятельности для учащихся с ограниченными возможностями здоровья, детей-инвалидов и инвалидов и осуществляется в соответствии с </w:t>
      </w:r>
      <w:r w:rsidRPr="00E12E6E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порядком</w:t>
      </w: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>, утвержденным приказом Министерства образования и науки Российской Федерации от 29 августа 2013 г. N 1008 и является обязательным для организаций, осуществляющих образовательную деятельность</w:t>
      </w:r>
      <w:proofErr w:type="gramEnd"/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</w:t>
      </w:r>
      <w:proofErr w:type="gramStart"/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>реализующих</w:t>
      </w:r>
      <w:proofErr w:type="gramEnd"/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дополнительные общеобразовательные программы.</w:t>
      </w:r>
    </w:p>
    <w:p w:rsidR="00E12E6E" w:rsidRPr="00E12E6E" w:rsidRDefault="00E12E6E" w:rsidP="00E12E6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категорий.</w:t>
      </w:r>
    </w:p>
    <w:p w:rsidR="00E12E6E" w:rsidRPr="00E12E6E" w:rsidRDefault="00E12E6E" w:rsidP="00E12E6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>Продолжительность занятий в объединениях устанавливается локальным нормативным актом организации дополнительного образования, реализующей дополнительные общеобразовательные программы различной направленности.</w:t>
      </w:r>
    </w:p>
    <w:p w:rsidR="00E12E6E" w:rsidRPr="00E12E6E" w:rsidRDefault="00E12E6E" w:rsidP="00E12E6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Федерации, в том числе в </w:t>
      </w:r>
      <w:r w:rsidRPr="00E12E6E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форме</w:t>
      </w: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договора о предоставлении образовательных услуг (</w:t>
      </w:r>
      <w:r w:rsidRPr="00E12E6E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</w:t>
      </w: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>Минобрнауки</w:t>
      </w:r>
      <w:proofErr w:type="spellEnd"/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России от 25 октября 2013 г. N 1185 "Об утверждении примерной формы договора об образовании на обучение по дополнительным образовательным программам").</w:t>
      </w:r>
      <w:proofErr w:type="gramEnd"/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договоре устанавливаются права и обязанности образовательной организации, лица, производящего оплату по договору, и обучающегося, а также стоимость услуг, сроки и порядок их оплаты и ответственность сторон.</w:t>
      </w:r>
    </w:p>
    <w:p w:rsidR="00E12E6E" w:rsidRPr="00E12E6E" w:rsidRDefault="00E12E6E" w:rsidP="00E12E6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E12E6E" w:rsidRPr="00E12E6E" w:rsidRDefault="00E12E6E" w:rsidP="00E12E6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>Ответы на вопросы граждан по организации</w:t>
      </w:r>
    </w:p>
    <w:p w:rsidR="00E12E6E" w:rsidRPr="00E12E6E" w:rsidRDefault="00E12E6E" w:rsidP="00E12E6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>внеурочной деятельности в рамках реализации федеральных</w:t>
      </w:r>
    </w:p>
    <w:p w:rsidR="00E12E6E" w:rsidRPr="00E12E6E" w:rsidRDefault="00E12E6E" w:rsidP="00E12E6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>государственных образовательных стандартов</w:t>
      </w:r>
    </w:p>
    <w:p w:rsidR="00E12E6E" w:rsidRPr="00E12E6E" w:rsidRDefault="00E12E6E" w:rsidP="00E12E6E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>общего образования</w:t>
      </w:r>
    </w:p>
    <w:p w:rsidR="00E12E6E" w:rsidRPr="00E12E6E" w:rsidRDefault="00E12E6E" w:rsidP="00E12E6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E12E6E" w:rsidRPr="00E12E6E" w:rsidRDefault="00E12E6E" w:rsidP="00E12E6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>1. Установлено ли обязательное количество часов внеурочной деятельности в неделю для обучающихся начальных классов?</w:t>
      </w:r>
    </w:p>
    <w:p w:rsidR="00E12E6E" w:rsidRPr="00E12E6E" w:rsidRDefault="00E12E6E" w:rsidP="00E12E6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>На федеральном уровне установлен объем внеурочной деятельности для обучающихся начального общего образования - до 1350 часов за четыре года обучения (</w:t>
      </w:r>
      <w:r w:rsidRPr="00E12E6E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приказ</w:t>
      </w: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proofErr w:type="spellStart"/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>Минобрнауки</w:t>
      </w:r>
      <w:proofErr w:type="spellEnd"/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России от 6 октября 2009 г. N 373 "Об утверждении </w:t>
      </w: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и введении в действие федерального государственного образовательного стандарта начального общего образования").</w:t>
      </w:r>
      <w:proofErr w:type="gramEnd"/>
    </w:p>
    <w:p w:rsidR="00E12E6E" w:rsidRPr="00E12E6E" w:rsidRDefault="00E12E6E" w:rsidP="00E12E6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>Общеобразовательная организация самостоятельно определяет количество часов внеурочной деятельности в неделю с учетом запросов обучающихся, возможностей образовательной организации и объема субвенции, выделенной для реализации основной образовательной программы.</w:t>
      </w:r>
    </w:p>
    <w:p w:rsidR="00E12E6E" w:rsidRPr="00E12E6E" w:rsidRDefault="00E12E6E" w:rsidP="00E12E6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>Обучающийся вправе выбирать из предложенного общеобразовательной организацией направления и формы внеурочной деятельности в соответствии с установленным образовательной организацией в плане внеурочной деятельности количеством часов.</w:t>
      </w:r>
      <w:proofErr w:type="gramEnd"/>
    </w:p>
    <w:p w:rsidR="00E12E6E" w:rsidRPr="00E12E6E" w:rsidRDefault="00E12E6E" w:rsidP="00E12E6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E12E6E" w:rsidRPr="00E12E6E" w:rsidRDefault="00E12E6E" w:rsidP="00E12E6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>2. Если ребенок занимается в организации дополнительного образования, может ли он не посещать занятия внеурочной деятельности в школе?</w:t>
      </w:r>
    </w:p>
    <w:p w:rsidR="00E12E6E" w:rsidRPr="00E12E6E" w:rsidRDefault="00E12E6E" w:rsidP="00E12E6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соответствии с </w:t>
      </w:r>
      <w:r w:rsidRPr="00E12E6E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частью 1 статьи 43</w:t>
      </w: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 N 273-ФЗ обучающиеся обязаны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E12E6E" w:rsidRPr="00E12E6E" w:rsidRDefault="00E12E6E" w:rsidP="00E12E6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соответствии с </w:t>
      </w:r>
      <w:r w:rsidRPr="00E12E6E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пунктом 7 части 1 статьи 34</w:t>
      </w: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 N 273-ФЗ обучающимся предоставляются академические права на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E12E6E" w:rsidRPr="00E12E6E" w:rsidRDefault="00E12E6E" w:rsidP="00E12E6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>Например, если ребенок занимается в школе олимпийского резерва, то занятия, посещаемые им в данной организации, могут быть засчитаны как часы внеурочной деятельности по спортивно-оздоровительному направлению в общеобразовательной организации.</w:t>
      </w:r>
    </w:p>
    <w:p w:rsidR="00E12E6E" w:rsidRPr="00E12E6E" w:rsidRDefault="00E12E6E" w:rsidP="00E12E6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E12E6E" w:rsidRPr="00E12E6E" w:rsidRDefault="00E12E6E" w:rsidP="00E12E6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>3. Что делать родителям (законным представителям), если администрация общеобразовательной организации требует посещать занятия внеурочной деятельности, несмотря на то, что ребенок занимается в организации дополнительного образования?</w:t>
      </w:r>
    </w:p>
    <w:p w:rsidR="00E12E6E" w:rsidRPr="00E12E6E" w:rsidRDefault="00E12E6E" w:rsidP="00E12E6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случаях нарушения общеобразовательной организацией прав и интересов ребенка в части посещения занятий внеурочной деятельности родители (законные представители) вправе обратиться к учредителю данной организации, в органы исполнительной власти субъекта Российской Федерации, осуществляющие управление в сфере образования, органы надзора и </w:t>
      </w:r>
      <w:proofErr w:type="gramStart"/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>контроля за</w:t>
      </w:r>
      <w:proofErr w:type="gramEnd"/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соблюдением законодательства в сфере образования.</w:t>
      </w:r>
    </w:p>
    <w:p w:rsidR="00E12E6E" w:rsidRPr="00E12E6E" w:rsidRDefault="00E12E6E" w:rsidP="00E12E6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Напоминаем, что в образовательной организации локальным актом устанавливается порядок зачета результатов освоения обучающимися учебных предметов, курсов, дисциплин (модулей), практики, дополнительных </w:t>
      </w: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образовательных программ в других организациях, осуществляющих образовательную деятельность.</w:t>
      </w:r>
    </w:p>
    <w:p w:rsidR="00E12E6E" w:rsidRPr="00E12E6E" w:rsidRDefault="00E12E6E" w:rsidP="00E12E6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E12E6E" w:rsidRPr="00E12E6E" w:rsidRDefault="00E12E6E" w:rsidP="00E12E6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>4. Каким образом родители (законные представители) могут повлиять на формирование плана внеурочной деятельности (выбор направлений деятельности, количество часов и др.)?</w:t>
      </w:r>
    </w:p>
    <w:p w:rsidR="00E12E6E" w:rsidRPr="00E12E6E" w:rsidRDefault="00E12E6E" w:rsidP="00E12E6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соответствии с </w:t>
      </w:r>
      <w:r w:rsidRPr="00E12E6E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частями 1</w:t>
      </w: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</w:t>
      </w:r>
      <w:r w:rsidRPr="00E12E6E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3 статьи 44</w:t>
      </w: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Федерального закона N 273-ФЗ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E12E6E" w:rsidRPr="00E12E6E" w:rsidRDefault="00E12E6E" w:rsidP="00E12E6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>Родители (законные представители) несовершеннолетних обучающихся имеют право, в том числе:</w:t>
      </w:r>
    </w:p>
    <w:p w:rsidR="00E12E6E" w:rsidRPr="00E12E6E" w:rsidRDefault="00E12E6E" w:rsidP="00E12E6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>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E12E6E" w:rsidRPr="00E12E6E" w:rsidRDefault="00E12E6E" w:rsidP="00E12E6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>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E12E6E" w:rsidRPr="00E12E6E" w:rsidRDefault="00E12E6E" w:rsidP="00E12E6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E12E6E" w:rsidRPr="00E12E6E" w:rsidRDefault="00E12E6E" w:rsidP="00E12E6E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>принимать участие в управлении организацией, осуществляющей образовательную деятельность, в форме, определяемой уставом этой организации.</w:t>
      </w:r>
    </w:p>
    <w:p w:rsidR="00E12E6E" w:rsidRPr="00E12E6E" w:rsidRDefault="00E12E6E" w:rsidP="00E12E6E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12E6E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CC55D3" w:rsidRDefault="00CC55D3"/>
    <w:sectPr w:rsidR="00CC55D3" w:rsidSect="00CC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E6E"/>
    <w:rsid w:val="008841CF"/>
    <w:rsid w:val="00CC55D3"/>
    <w:rsid w:val="00E12E6E"/>
    <w:rsid w:val="00F3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D3"/>
  </w:style>
  <w:style w:type="paragraph" w:styleId="1">
    <w:name w:val="heading 1"/>
    <w:basedOn w:val="a"/>
    <w:link w:val="10"/>
    <w:uiPriority w:val="9"/>
    <w:qFormat/>
    <w:rsid w:val="00E12E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E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12E6E"/>
    <w:rPr>
      <w:color w:val="0000FF"/>
      <w:u w:val="single"/>
    </w:rPr>
  </w:style>
  <w:style w:type="character" w:customStyle="1" w:styleId="blk">
    <w:name w:val="blk"/>
    <w:basedOn w:val="a0"/>
    <w:rsid w:val="00E12E6E"/>
  </w:style>
  <w:style w:type="character" w:customStyle="1" w:styleId="apple-converted-space">
    <w:name w:val="apple-converted-space"/>
    <w:basedOn w:val="a0"/>
    <w:rsid w:val="00E12E6E"/>
  </w:style>
  <w:style w:type="paragraph" w:styleId="a4">
    <w:name w:val="Balloon Text"/>
    <w:basedOn w:val="a"/>
    <w:link w:val="a5"/>
    <w:uiPriority w:val="99"/>
    <w:semiHidden/>
    <w:unhideWhenUsed/>
    <w:rsid w:val="00E1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107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1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32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8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943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197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40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41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273294">
              <w:marLeft w:val="0"/>
              <w:marRight w:val="0"/>
              <w:marTop w:val="480"/>
              <w:marBottom w:val="0"/>
              <w:divBdr>
                <w:top w:val="single" w:sz="6" w:space="6" w:color="FFE3C2"/>
                <w:left w:val="single" w:sz="6" w:space="8" w:color="FFE3C2"/>
                <w:bottom w:val="single" w:sz="6" w:space="6" w:color="FFE3C2"/>
                <w:right w:val="single" w:sz="6" w:space="8" w:color="FFE3C2"/>
              </w:divBdr>
              <w:divsChild>
                <w:div w:id="189099072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  <w:div w:id="19629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8924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0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79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3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1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08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96936385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0700/cfe1e2eb9307da6d2fcc3ce61d2f2d87db78dc9b/" TargetMode="External"/><Relationship Id="rId13" Type="http://schemas.openxmlformats.org/officeDocument/2006/relationships/hyperlink" Target="http://www.consultant.ru/document/cons_doc_LAW_110255/bd03e1d1ffc405f7b8e5e4c03b57167809876f59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90700/" TargetMode="External"/><Relationship Id="rId12" Type="http://schemas.openxmlformats.org/officeDocument/2006/relationships/hyperlink" Target="http://www.consultant.ru/document/cons_doc_LAW_96801/769bcb7f55decb6d7c4ad5df950af0f29ee1ed28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100193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90700/cfe1e2eb9307da6d2fcc3ce61d2f2d87db78dc9b/" TargetMode="External"/><Relationship Id="rId11" Type="http://schemas.openxmlformats.org/officeDocument/2006/relationships/hyperlink" Target="http://www.consultant.ru/document/cons_doc_LAW_140174/552097cad5942f36c9484dbde7ebf92db1f783f3/" TargetMode="External"/><Relationship Id="rId5" Type="http://schemas.openxmlformats.org/officeDocument/2006/relationships/hyperlink" Target="http://www.consultant.ru/document/cons_doc_LAW_178730/" TargetMode="External"/><Relationship Id="rId15" Type="http://schemas.openxmlformats.org/officeDocument/2006/relationships/hyperlink" Target="http://www.consultant.ru/document/cons_doc_LAW_140174/38e6fc208f73b94f1595dbebf3aafb62c3f41281/" TargetMode="External"/><Relationship Id="rId10" Type="http://schemas.openxmlformats.org/officeDocument/2006/relationships/hyperlink" Target="http://www.consultant.ru/document/cons_doc_LAW_140174/38e6fc208f73b94f1595dbebf3aafb62c3f412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42304/054d099ba783eaf7575fa99315e7145410884299/" TargetMode="External"/><Relationship Id="rId14" Type="http://schemas.openxmlformats.org/officeDocument/2006/relationships/hyperlink" Target="http://www.consultant.ru/document/cons_doc_LAW_1311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2342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ДДК</Company>
  <LinksUpToDate>false</LinksUpToDate>
  <CharactersWithSpaces>15661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nout02</cp:lastModifiedBy>
  <cp:revision>5</cp:revision>
  <cp:lastPrinted>2016-01-26T12:51:00Z</cp:lastPrinted>
  <dcterms:created xsi:type="dcterms:W3CDTF">2015-12-29T10:36:00Z</dcterms:created>
  <dcterms:modified xsi:type="dcterms:W3CDTF">2016-01-26T12:56:00Z</dcterms:modified>
</cp:coreProperties>
</file>